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A7" w:rsidRPr="00B37EA7" w:rsidRDefault="00B37EA7" w:rsidP="00B37EA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37EA7">
        <w:rPr>
          <w:rFonts w:ascii="Times New Roman" w:hAnsi="Times New Roman" w:cs="Times New Roman"/>
          <w:vanish/>
          <w:sz w:val="24"/>
          <w:szCs w:val="24"/>
        </w:rPr>
        <w:t>#G0</w:t>
      </w:r>
      <w:r w:rsidRPr="00B37EA7">
        <w:rPr>
          <w:rFonts w:ascii="Times New Roman" w:hAnsi="Times New Roman" w:cs="Times New Roman"/>
          <w:sz w:val="24"/>
          <w:szCs w:val="24"/>
        </w:rPr>
        <w:t>ДОГОВОР-ОФЕРТА</w:t>
      </w:r>
    </w:p>
    <w:p w:rsidR="00B37EA7" w:rsidRPr="00B37EA7" w:rsidRDefault="00B37EA7" w:rsidP="00B37EA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37EA7">
        <w:rPr>
          <w:rFonts w:ascii="Times New Roman" w:hAnsi="Times New Roman" w:cs="Times New Roman"/>
          <w:sz w:val="24"/>
          <w:szCs w:val="24"/>
        </w:rPr>
        <w:t xml:space="preserve">НА ОКАЗАНИЕ ПЕРЕВОДЧЕСКИХ УСЛУГ 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Данный документ является официальным предложением (публичной Офертой, в дальнейшем именуемой «Оферта») Некоммерческого образовательного учреждения «Интеллигент», именуемое в дальнейшем «Исполнитель», и содержит все существенные условия по оказанию переводческих услуг.</w:t>
      </w:r>
    </w:p>
    <w:p w:rsidR="00B37EA7" w:rsidRPr="00B37EA7" w:rsidRDefault="00B37EA7" w:rsidP="00B37EA7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В соответствии с пунктом 2 статьи 437 и пунктом 3 статьи  438 Гражданского кодекса Российской Федерации в случае принятия изложенных ниже условий юридическое или физическое лицо, производящее акцепт этой Оферты, становится Заказчиком услуги. С этого момента Заказчик и Исполнитель становятся Сторонами договора Оферты.</w:t>
      </w:r>
    </w:p>
    <w:p w:rsidR="00B37EA7" w:rsidRPr="00B37EA7" w:rsidRDefault="00B37EA7" w:rsidP="00B37EA7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Физическое лицо, принимая изложенные ниже условия</w:t>
      </w:r>
      <w:proofErr w:type="gramStart"/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подтверждает, что является дееспособным и достигшим на момент оплаты Заказа 18-летнего возраста. Физическое лицо, не достигшее 18-летнего возраста, должно воздержаться от оформления заказа или обратиться за помощью к законному представителю. В случае нарушения данного пункта и признание заключенного договора недействительным Исполнитель оставляет за собой право требовать компенсации стоимости заказа и потерь от законных представителей физического лица.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37EA7">
        <w:rPr>
          <w:rFonts w:ascii="Times New Roman" w:hAnsi="Times New Roman" w:cs="Times New Roman"/>
          <w:sz w:val="24"/>
          <w:szCs w:val="24"/>
        </w:rPr>
        <w:t>Примечание</w:t>
      </w:r>
    </w:p>
    <w:p w:rsidR="00B37EA7" w:rsidRPr="00B37EA7" w:rsidRDefault="00B37EA7" w:rsidP="00B37EA7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В настоящей публичной Оферте термины используются в следующем значении:</w:t>
      </w:r>
    </w:p>
    <w:p w:rsidR="00B37EA7" w:rsidRPr="00B37EA7" w:rsidRDefault="00B37EA7" w:rsidP="00B37EA7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Сайт – совокупность веб-страниц, размещенных Исполнителем на виртуальном выделенном сервере хостинг-провайдера и образующих единую структуру веб-сайта Бюро переводов «</w:t>
      </w:r>
      <w:r w:rsidRPr="00B37EA7">
        <w:rPr>
          <w:rFonts w:ascii="Times New Roman" w:hAnsi="Times New Roman" w:cs="Times New Roman"/>
          <w:b w:val="0"/>
          <w:sz w:val="24"/>
          <w:szCs w:val="24"/>
          <w:lang w:val="en-US"/>
        </w:rPr>
        <w:t>Intelligent</w:t>
      </w:r>
      <w:r w:rsidRPr="00B37EA7">
        <w:rPr>
          <w:rFonts w:ascii="Times New Roman" w:hAnsi="Times New Roman" w:cs="Times New Roman"/>
          <w:b w:val="0"/>
          <w:sz w:val="24"/>
          <w:szCs w:val="24"/>
        </w:rPr>
        <w:t>-</w:t>
      </w:r>
      <w:r w:rsidRPr="00B37EA7">
        <w:rPr>
          <w:rFonts w:ascii="Times New Roman" w:hAnsi="Times New Roman" w:cs="Times New Roman"/>
          <w:b w:val="0"/>
          <w:sz w:val="24"/>
          <w:szCs w:val="24"/>
          <w:lang w:val="en-US"/>
        </w:rPr>
        <w:t>translate</w:t>
      </w: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». Адрес главной страницы в сети Интернет - </w:t>
      </w:r>
      <w:hyperlink r:id="rId6" w:history="1">
        <w:r w:rsidRPr="00B37EA7">
          <w:rPr>
            <w:rStyle w:val="a5"/>
            <w:rFonts w:ascii="Times New Roman" w:hAnsi="Times New Roman" w:cs="Times New Roman"/>
            <w:sz w:val="24"/>
            <w:szCs w:val="24"/>
          </w:rPr>
          <w:t>http://www.intelligent-translate.ru</w:t>
        </w:r>
      </w:hyperlink>
      <w:r w:rsidRPr="00B37EA7">
        <w:rPr>
          <w:rFonts w:ascii="Times New Roman" w:hAnsi="Times New Roman" w:cs="Times New Roman"/>
          <w:sz w:val="24"/>
          <w:szCs w:val="24"/>
        </w:rPr>
        <w:t>.</w:t>
      </w:r>
    </w:p>
    <w:p w:rsidR="00B37EA7" w:rsidRPr="00B37EA7" w:rsidRDefault="00B37EA7" w:rsidP="00B37EA7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Система – совокупность программных и аппаратных средств, обеспечивающих информационное и технологическое взаимодействие между Заказчиком и Исполнителем при оформлении Заказа на перевод, информировании Заказчика о приеме заказа и его готовности, оплате заказа с использованием  сети Интернет.</w:t>
      </w:r>
    </w:p>
    <w:p w:rsidR="00B37EA7" w:rsidRPr="00B37EA7" w:rsidRDefault="00B37EA7" w:rsidP="00B37EA7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Оферта – настоящий документ, публичный договор-оферта по оказанию Исполнителем Заказчику переводческих услуг, опубликованный в сети Интернет по адресу: </w:t>
      </w:r>
      <w:r w:rsidRPr="00B37EA7">
        <w:rPr>
          <w:rFonts w:ascii="Times New Roman" w:hAnsi="Times New Roman" w:cs="Times New Roman"/>
          <w:b w:val="0"/>
          <w:color w:val="FF0000"/>
          <w:sz w:val="24"/>
          <w:szCs w:val="24"/>
        </w:rPr>
        <w:t>адрес страницы сайта, где будет размещена оферта</w:t>
      </w:r>
      <w:r w:rsidRPr="00B37E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7EA7" w:rsidRPr="00B37EA7" w:rsidRDefault="00B37EA7" w:rsidP="00B37EA7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Акцепт Оферты – полное и безоговорочное принятие Оферты. Акцепт Оферты создает Договор Оферты.</w:t>
      </w:r>
    </w:p>
    <w:p w:rsidR="00B37EA7" w:rsidRPr="00B37EA7" w:rsidRDefault="00B37EA7" w:rsidP="00B37EA7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Договор Оферты – договор между Исполнителем и Заказчиком на предоставление первым переводческих услуг второму, который заключается посредством Акцепта Оферты Заказчиком.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37EA7">
        <w:rPr>
          <w:rFonts w:ascii="Times New Roman" w:hAnsi="Times New Roman" w:cs="Times New Roman"/>
          <w:sz w:val="24"/>
          <w:szCs w:val="24"/>
        </w:rPr>
        <w:t>Предмет Оферты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Предметом настоящей Оферты является предоставление Заказчику Исполнителем переводческой услуги  по осуществлению устного или письменного перевода с русского языка на иностранные языки и/или с иностранных языков на русский язык, а так же другие услуги по взаимной договоренности Сторон в соответствии с условиями настоящей Оферты.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Факт оказания услуг Исполнителем и передача готовых материалов Заказчику на магнитных 9или посредством электронных средств связи) и бумажных носителях подтверждается подписанием Сторонами (уполномоченными представителями </w:t>
      </w:r>
      <w:r w:rsidRPr="00B37EA7">
        <w:rPr>
          <w:rFonts w:ascii="Times New Roman" w:hAnsi="Times New Roman" w:cs="Times New Roman"/>
          <w:b w:val="0"/>
          <w:sz w:val="24"/>
          <w:szCs w:val="24"/>
        </w:rPr>
        <w:lastRenderedPageBreak/>
        <w:t>сторон) Акта сдачи-приемку оказанных услуг.</w:t>
      </w:r>
      <w:proofErr w:type="gramEnd"/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В Акте </w:t>
      </w:r>
      <w:proofErr w:type="gramStart"/>
      <w:r w:rsidRPr="00B37EA7">
        <w:rPr>
          <w:rFonts w:ascii="Times New Roman" w:hAnsi="Times New Roman" w:cs="Times New Roman"/>
          <w:b w:val="0"/>
          <w:sz w:val="24"/>
          <w:szCs w:val="24"/>
        </w:rPr>
        <w:t>сдачи-приеме</w:t>
      </w:r>
      <w:proofErr w:type="gramEnd"/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указывается следующая информация: наименование оказанной услуги, объем оказанной услуги (количество страниц, стоимость одной расчетной единицы услуги, полная стоимость услуги). Стороны обязуются подписать Акт сдачи-приемки не позднее 5 (пяти) дней с момента оказания услуг по Оферте. В случае </w:t>
      </w:r>
      <w:proofErr w:type="spellStart"/>
      <w:r w:rsidRPr="00B37EA7">
        <w:rPr>
          <w:rFonts w:ascii="Times New Roman" w:hAnsi="Times New Roman" w:cs="Times New Roman"/>
          <w:b w:val="0"/>
          <w:sz w:val="24"/>
          <w:szCs w:val="24"/>
        </w:rPr>
        <w:t>неподписания</w:t>
      </w:r>
      <w:proofErr w:type="spellEnd"/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данного Акта со стороны заказчика и </w:t>
      </w:r>
      <w:proofErr w:type="spellStart"/>
      <w:r w:rsidRPr="00B37EA7">
        <w:rPr>
          <w:rFonts w:ascii="Times New Roman" w:hAnsi="Times New Roman" w:cs="Times New Roman"/>
          <w:b w:val="0"/>
          <w:sz w:val="24"/>
          <w:szCs w:val="24"/>
        </w:rPr>
        <w:t>непредоставления</w:t>
      </w:r>
      <w:proofErr w:type="spellEnd"/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письменного мотивированного отказа от его подписания в течение 10 (десяти) дней Акт сдачи-приемки оказанных услуг считается подписанным.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Заказчик обязуется оплатить Исполнителю услуги, указанные в Приложении №2 по настоящей Оферте, на основании подписанных Актов сдачи-приемки и счетов, выставляемых Исполнителем, в срок не позднее 10 (десяти) банковских дней с момента получения счета от Исполнителя. 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37EA7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Исполнитель обязуется осуществить своевременное оказание Услуги с надлежащим качеством, т.е. обеспечить адекватность перевода предоставленному оригиналу с соблюдением всех лингвистических норм языка перевода.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Если, по мнению Заказчика, лингвистические нормы не соблюдены или отсутствует адекватность перевода, теряется логический смысл, Исполнитель обязуется исправить предоставленный перевод за свой счет.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Срок предъявления Заказчиком претензий по предоставленному переводу вне зависимости от типа и объема перевода составляет 10 (десять) календарных дней. По окончании данного срока претензии Заказчика по переводу считаются недействительными.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После получения готового варианта перевода Заказчик вправе уведомить Исполнителя о принятии заказа и отсутствии претензий по нему любым удобным для заказчика способом.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Если Заказчик уведомил Исполнителя о принятии перевода для договора, действуют нормы, указанные в </w:t>
      </w:r>
      <w:proofErr w:type="gramStart"/>
      <w:r w:rsidRPr="00B37EA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3.3. настоящей Оферты.</w:t>
      </w:r>
    </w:p>
    <w:p w:rsidR="00B37EA7" w:rsidRPr="00B37EA7" w:rsidRDefault="00B37EA7" w:rsidP="00B37EA7">
      <w:pPr>
        <w:pStyle w:val="Heading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Если Заказчик предъявляет к переводу требования по употреблению специальной терминологии (принятой в организации Заказчика), он обязан оговорить это при размещении заказа, а так же предоставить  Исполнителю глоссарий.</w:t>
      </w:r>
    </w:p>
    <w:p w:rsidR="00B37EA7" w:rsidRPr="00B37EA7" w:rsidRDefault="00B37EA7" w:rsidP="00B37EA7">
      <w:pPr>
        <w:pStyle w:val="Heading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Оплата Заказчиком работы Исполнителя рассматривается сторонами Оферты индивидуальным образом. В частности, возможна 50% предоплата на стадии заключения и подписания обеими сторонами (или их представителями) Оферты, безналичная оплата готового перевода.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37EA7" w:rsidRPr="00B37EA7" w:rsidRDefault="00B37EA7" w:rsidP="00B37EA7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37EA7">
        <w:rPr>
          <w:rFonts w:ascii="Times New Roman" w:hAnsi="Times New Roman" w:cs="Times New Roman"/>
          <w:sz w:val="24"/>
          <w:szCs w:val="24"/>
        </w:rPr>
        <w:t>Стоимость услуг и порядок расчета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Стоимость услуг Исполнителя, определяемая на основании Приложения №2 к Оферте, устанавливается в рублях и указывается в Актах сдачи-приемки, которые подписываются уполномоченными представителями Сторон. Расчеты НДС не </w:t>
      </w:r>
      <w:r w:rsidRPr="00B37EA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облагаются на основании статьи 346.11 Главы 26.2 НК РФ от 05.08.2000г. № 117-ФЗ. 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Оплата услуг по данной Оферте осуществляется наличными или по безналичному расчету путем перечисления денежных средств на расчетный счет Исполнителя по выбору Заказчика.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37EA7">
        <w:rPr>
          <w:rFonts w:ascii="Times New Roman" w:hAnsi="Times New Roman" w:cs="Times New Roman"/>
          <w:sz w:val="24"/>
          <w:szCs w:val="24"/>
        </w:rPr>
        <w:t>Форс-мажорные обстоятельства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В случае наступления обстоятельств непреодолимой силы, квалифицированных в международном законодательстве как форс-мажор (постановления правительства, стихийные бедствия и т.д.) и препятствующих выполнению условий настоящей Оферты, Стороны не несут ответственности за несоблюдение условий Оферты на все время действия вышеуказанных обстоятельств.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37EA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Все изменения и дополнения к настоящей Оферте действительны лишь в том случае, если они оформлены в письменном виде и подписаны обеими Сторонами.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Заказчик вправе отказаться от исполнения услуг, указанных в Актах сдачи-приемки, при условии оплаты Исполнителю фактически понесенных расходов.</w:t>
      </w:r>
    </w:p>
    <w:p w:rsidR="00B37EA7" w:rsidRPr="00B37EA7" w:rsidRDefault="00B37EA7" w:rsidP="00B37EA7">
      <w:pPr>
        <w:pStyle w:val="a6"/>
        <w:rPr>
          <w:b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Для оказания услуг, указанных в Приложении № 2, Исполнитель вправе по своему усмотрению и за свой счет привлекать профильные специализированные организации или квалифицированных лиц.</w:t>
      </w:r>
    </w:p>
    <w:p w:rsidR="00B37EA7" w:rsidRPr="00B37EA7" w:rsidRDefault="00B37EA7" w:rsidP="00B37EA7">
      <w:pPr>
        <w:pStyle w:val="a6"/>
        <w:rPr>
          <w:b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Стороны по настоящему договору признают юридическую силу текстов документов, полученных по каналам связи, наравне с документами, исполненными в простой письменной форме. Исключение из этого правила составляют:</w:t>
      </w:r>
    </w:p>
    <w:p w:rsidR="00B37EA7" w:rsidRPr="00B37EA7" w:rsidRDefault="00B37EA7" w:rsidP="00B37EA7">
      <w:pPr>
        <w:pStyle w:val="a6"/>
        <w:rPr>
          <w:b/>
        </w:rPr>
      </w:pPr>
    </w:p>
    <w:p w:rsidR="00B37EA7" w:rsidRPr="00B37EA7" w:rsidRDefault="00B37EA7" w:rsidP="00B37EA7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- заключение настоящей Оферты;</w:t>
      </w:r>
    </w:p>
    <w:p w:rsidR="00B37EA7" w:rsidRPr="00B37EA7" w:rsidRDefault="00B37EA7" w:rsidP="00B37EA7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- уведомление о расторжении или изменении Оферты;</w:t>
      </w:r>
    </w:p>
    <w:p w:rsidR="00B37EA7" w:rsidRPr="00B37EA7" w:rsidRDefault="00B37EA7" w:rsidP="00B37EA7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- подписание Актов сдачи-приемки по данной Оферте;</w:t>
      </w:r>
    </w:p>
    <w:p w:rsidR="00B37EA7" w:rsidRPr="00B37EA7" w:rsidRDefault="00B37EA7" w:rsidP="00B37EA7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- обмен претензиями, для которых письменная форма обязательна.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>Все приложения, изменения и дополнения к настоящей Оферте, подписанные обеими сторонами, являются неотъемлемой его частью.</w:t>
      </w:r>
    </w:p>
    <w:p w:rsidR="00B37EA7" w:rsidRPr="00B37EA7" w:rsidRDefault="00B37EA7" w:rsidP="00B37EA7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37EA7" w:rsidRPr="00B37EA7" w:rsidRDefault="00B37EA7" w:rsidP="00B37EA7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37EA7">
        <w:rPr>
          <w:rFonts w:ascii="Times New Roman" w:hAnsi="Times New Roman" w:cs="Times New Roman"/>
          <w:b w:val="0"/>
          <w:sz w:val="24"/>
          <w:szCs w:val="24"/>
        </w:rPr>
        <w:t xml:space="preserve"> Каналы связи в терминах настоящей Оферты – это электронная почта с указанными в Приложении № 3 настоящей Оферты контактными адресами, а так же факсимильная связь.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ind w:left="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37EA7" w:rsidRPr="00B37EA7" w:rsidRDefault="00B37EA7" w:rsidP="00B37EA7">
      <w:pPr>
        <w:pStyle w:val="11"/>
        <w:numPr>
          <w:ilvl w:val="0"/>
          <w:numId w:val="3"/>
        </w:numPr>
        <w:shd w:val="clear" w:color="auto" w:fill="FFFFFF"/>
        <w:tabs>
          <w:tab w:val="left" w:pos="442"/>
        </w:tabs>
        <w:spacing w:before="11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b/>
          <w:color w:val="000000"/>
          <w:spacing w:val="-3"/>
          <w:sz w:val="24"/>
          <w:szCs w:val="24"/>
        </w:rPr>
        <w:t>Конфиденциальность</w:t>
      </w:r>
    </w:p>
    <w:p w:rsidR="00B37EA7" w:rsidRPr="00B37EA7" w:rsidRDefault="00B37EA7" w:rsidP="00B37EA7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Под конфиденциальной информацией понимается любая информация, представленная документально или в устной форме или полученная путем наблюдения или анализа любого вида коммерческой, финансовой и иной деятельности Заказчика, включая, </w:t>
      </w:r>
      <w:proofErr w:type="gramStart"/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>но</w:t>
      </w:r>
      <w:proofErr w:type="gramEnd"/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не ограничиваясь этим, научные, деловые и </w:t>
      </w: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коммерческие данные, ноу-хау, формулы, процессы, разработки, эскизы, фотографии, планы, рисунки, технические требования, образцы отчетов, модели, списки клиентов, прайс-листы, исследования, компьютерные программы, изобретения, идеи, а также любая другая информация.</w:t>
      </w:r>
    </w:p>
    <w:p w:rsidR="00B37EA7" w:rsidRPr="00B37EA7" w:rsidRDefault="00B37EA7" w:rsidP="00B37EA7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Исполнитель обязуется не разглашать конфиденциальную информацию третьим лицам, за исключением случаев, когда конфиденциальная информация может быть разглашена с разрешения Заказчика в процессе работы по Оферте, заключенной между Заказчиком и Исполнителем. Исполнитель ограничивает разглашение конфиденциальной информации, предоставляя доступ к ней только тем сотрудникам Исполнителя, для деятельности которых необходимо знание такой информации. Вышеназванные сотрудники должны четко осознавать, что они обязаны сохранять конфиденциальность информации и ограничивать ее использование в рамках данной Оферты.</w:t>
      </w:r>
    </w:p>
    <w:p w:rsidR="00B37EA7" w:rsidRPr="00B37EA7" w:rsidRDefault="00B37EA7" w:rsidP="00B37EA7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Исполнитель признает, что обязательства по сохранению конфиденциальности применяются в отношении информации, переданной ему Заказчиком как до, так и после даты заключения данной Оферты.</w:t>
      </w:r>
    </w:p>
    <w:p w:rsidR="00B37EA7" w:rsidRPr="00B37EA7" w:rsidRDefault="00B37EA7" w:rsidP="00B37EA7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Обязательства по сохранению конфиденциальности остаются в силе в течение 6 (шести) месяцев после расторжения данного Договора.</w:t>
      </w:r>
    </w:p>
    <w:p w:rsidR="00B37EA7" w:rsidRPr="00B37EA7" w:rsidRDefault="00B37EA7" w:rsidP="00B37EA7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Обязательства по сохранению конфиденциальности информации, изложенные в настоящей Оферте, не распространяются на ту информацию, которая: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>- была известна Исполнителю до того, как Заказчик предоставил ему эту информацию;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>- уже является достоянием общественности.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6.6.  Сообщения для печати, публичные и рекламные объявления, касающиеся настоящей Оферты, могут быть сделаны одной из сторон только с предварительного письменного одобрения другой стороны.</w:t>
      </w:r>
    </w:p>
    <w:p w:rsidR="00B37EA7" w:rsidRPr="00B37EA7" w:rsidRDefault="00B37EA7" w:rsidP="00B37EA7">
      <w:pPr>
        <w:pStyle w:val="11"/>
        <w:numPr>
          <w:ilvl w:val="0"/>
          <w:numId w:val="3"/>
        </w:numPr>
        <w:shd w:val="clear" w:color="auto" w:fill="FFFFFF"/>
        <w:tabs>
          <w:tab w:val="left" w:pos="442"/>
        </w:tabs>
        <w:spacing w:before="110" w:line="36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b/>
          <w:color w:val="000000"/>
          <w:spacing w:val="-3"/>
          <w:sz w:val="24"/>
          <w:szCs w:val="24"/>
        </w:rPr>
        <w:t>Порядок разрешения споров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7.1. При возникновении споров в связи с исполнение обязательств по Оферте они разрешаются            сторонами в претензионном порядке.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7.2. Все претензии по выполнению условий Оферты должны </w:t>
      </w:r>
      <w:proofErr w:type="gramStart"/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>заявляться</w:t>
      </w:r>
      <w:proofErr w:type="gramEnd"/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Сторонами в письменной форме и направляться другой Стороне заказным письмом или вручаться под расписку.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         7.3. Сторона, получившая претензию, обязана сообщить Заявителю о результатах ее рассмотрения в течение 15 (пятнадцати) дней с момента получения. Ответ на претензию дается в письменной форме и направляется другой Стороне заказным письмом или вручается под расписку.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7.4. При </w:t>
      </w:r>
      <w:proofErr w:type="spellStart"/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>недостижении</w:t>
      </w:r>
      <w:proofErr w:type="spellEnd"/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 xml:space="preserve"> соглашения между Сторонами спор передается на рассмотрение Арбитражного суда г. Москвы в порядке, предусмотренном законодательством РФ.</w:t>
      </w:r>
    </w:p>
    <w:p w:rsidR="00B37EA7" w:rsidRPr="00B37EA7" w:rsidRDefault="00B37EA7" w:rsidP="00B37EA7">
      <w:pPr>
        <w:pStyle w:val="11"/>
        <w:numPr>
          <w:ilvl w:val="0"/>
          <w:numId w:val="5"/>
        </w:numPr>
        <w:shd w:val="clear" w:color="auto" w:fill="FFFFFF"/>
        <w:tabs>
          <w:tab w:val="left" w:pos="442"/>
        </w:tabs>
        <w:spacing w:before="11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b/>
          <w:color w:val="000000"/>
          <w:spacing w:val="-3"/>
          <w:sz w:val="24"/>
          <w:szCs w:val="24"/>
        </w:rPr>
        <w:t>Срок действия Оферты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37EA7">
        <w:rPr>
          <w:rFonts w:ascii="Times New Roman" w:hAnsi="Times New Roman"/>
          <w:color w:val="000000"/>
          <w:spacing w:val="-3"/>
          <w:sz w:val="24"/>
          <w:szCs w:val="24"/>
        </w:rPr>
        <w:t>Настоящая Оферта вступает в силу с момента ее подписания и действует до тех пор, пока одна из Сторон не предупредит другую о прекращении действия Оферты за 15 (пятнадцать) календарных дней до предполагаемой даты прекращения.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618"/>
      </w:tblGrid>
      <w:tr w:rsidR="00B37EA7" w:rsidRPr="00B37EA7" w:rsidTr="00211205"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EA7" w:rsidRPr="00B37EA7" w:rsidRDefault="00B37EA7" w:rsidP="00211205">
            <w:pPr>
              <w:pStyle w:val="a0"/>
              <w:rPr>
                <w:b/>
                <w:bCs/>
                <w:lang w:eastAsia="en-US"/>
              </w:rPr>
            </w:pPr>
            <w:r w:rsidRPr="00B37EA7">
              <w:rPr>
                <w:b/>
                <w:bCs/>
                <w:lang w:eastAsia="en-US"/>
              </w:rPr>
              <w:t>Исполнитель</w:t>
            </w:r>
          </w:p>
          <w:p w:rsidR="00B37EA7" w:rsidRPr="00B37EA7" w:rsidRDefault="00B37EA7" w:rsidP="00211205">
            <w:pPr>
              <w:pStyle w:val="a0"/>
              <w:rPr>
                <w:lang w:eastAsia="en-US"/>
              </w:rPr>
            </w:pPr>
            <w:r w:rsidRPr="00B37EA7">
              <w:rPr>
                <w:bCs/>
                <w:lang w:eastAsia="en-US"/>
              </w:rPr>
              <w:t>НОУ «Интеллигент»</w:t>
            </w:r>
          </w:p>
          <w:p w:rsidR="00B37EA7" w:rsidRPr="00B37EA7" w:rsidRDefault="00B37EA7" w:rsidP="00211205">
            <w:pPr>
              <w:pStyle w:val="a0"/>
              <w:rPr>
                <w:lang w:eastAsia="en-US"/>
              </w:rPr>
            </w:pPr>
            <w:r w:rsidRPr="00B37EA7">
              <w:rPr>
                <w:bCs/>
                <w:lang w:eastAsia="en-US"/>
              </w:rPr>
              <w:t>Свидетельство о государственной регистрации  № 1037739919315</w:t>
            </w:r>
          </w:p>
          <w:p w:rsidR="00B37EA7" w:rsidRPr="00B37EA7" w:rsidRDefault="00B37EA7" w:rsidP="00211205">
            <w:pPr>
              <w:pStyle w:val="a0"/>
              <w:rPr>
                <w:lang w:eastAsia="en-US"/>
              </w:rPr>
            </w:pPr>
            <w:r w:rsidRPr="00B37EA7">
              <w:rPr>
                <w:bCs/>
                <w:lang w:eastAsia="en-US"/>
              </w:rPr>
              <w:t>ИНН 7713510737, КПП 771301001</w:t>
            </w:r>
          </w:p>
          <w:p w:rsidR="00B37EA7" w:rsidRPr="00B37EA7" w:rsidRDefault="00B37EA7" w:rsidP="00211205">
            <w:pPr>
              <w:pStyle w:val="a0"/>
              <w:rPr>
                <w:lang w:eastAsia="en-US"/>
              </w:rPr>
            </w:pPr>
            <w:proofErr w:type="gramStart"/>
            <w:r w:rsidRPr="00B37EA7">
              <w:rPr>
                <w:bCs/>
                <w:lang w:eastAsia="en-US"/>
              </w:rPr>
              <w:t>Р</w:t>
            </w:r>
            <w:proofErr w:type="gramEnd"/>
            <w:r w:rsidRPr="00B37EA7">
              <w:rPr>
                <w:bCs/>
                <w:lang w:eastAsia="en-US"/>
              </w:rPr>
              <w:t>/с 40703810338040104113</w:t>
            </w:r>
          </w:p>
          <w:p w:rsidR="00B37EA7" w:rsidRPr="00B37EA7" w:rsidRDefault="00B37EA7" w:rsidP="00211205">
            <w:pPr>
              <w:pStyle w:val="a0"/>
              <w:rPr>
                <w:lang w:eastAsia="en-US"/>
              </w:rPr>
            </w:pPr>
            <w:r w:rsidRPr="00B37EA7">
              <w:rPr>
                <w:bCs/>
                <w:lang w:eastAsia="en-US"/>
              </w:rPr>
              <w:t>К/с 30101810400000000225</w:t>
            </w:r>
          </w:p>
          <w:p w:rsidR="00B37EA7" w:rsidRPr="00B37EA7" w:rsidRDefault="00B37EA7" w:rsidP="00211205">
            <w:pPr>
              <w:pStyle w:val="a0"/>
              <w:rPr>
                <w:lang w:eastAsia="en-US"/>
              </w:rPr>
            </w:pPr>
            <w:r w:rsidRPr="00B37EA7">
              <w:rPr>
                <w:bCs/>
                <w:lang w:eastAsia="en-US"/>
              </w:rPr>
              <w:t>Банк: Московский банк Сбербанка России ОАО, г. Москва</w:t>
            </w:r>
          </w:p>
          <w:p w:rsidR="00B37EA7" w:rsidRPr="00B37EA7" w:rsidRDefault="00B37EA7" w:rsidP="00211205">
            <w:pPr>
              <w:pStyle w:val="a0"/>
              <w:rPr>
                <w:lang w:eastAsia="en-US"/>
              </w:rPr>
            </w:pPr>
            <w:r w:rsidRPr="00B37EA7">
              <w:rPr>
                <w:bCs/>
                <w:lang w:eastAsia="en-US"/>
              </w:rPr>
              <w:t xml:space="preserve">БИК 044525225 </w:t>
            </w:r>
          </w:p>
          <w:p w:rsidR="00B37EA7" w:rsidRPr="00B37EA7" w:rsidRDefault="00B37EA7" w:rsidP="00211205">
            <w:pPr>
              <w:pStyle w:val="a0"/>
              <w:rPr>
                <w:lang w:eastAsia="en-US"/>
              </w:rPr>
            </w:pPr>
            <w:r w:rsidRPr="00B37EA7">
              <w:rPr>
                <w:lang w:eastAsia="en-US"/>
              </w:rPr>
              <w:t>127550, г. Москва, ул. Академическая Б., д. 44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A7" w:rsidRPr="00B37EA7" w:rsidRDefault="00B37EA7" w:rsidP="00211205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 w:rsidRPr="00B37EA7">
              <w:rPr>
                <w:sz w:val="24"/>
                <w:szCs w:val="24"/>
                <w:lang w:eastAsia="en-US"/>
              </w:rPr>
              <w:t>Заказчик</w:t>
            </w:r>
          </w:p>
          <w:p w:rsidR="00B37EA7" w:rsidRPr="00B37EA7" w:rsidRDefault="00B37EA7" w:rsidP="00211205">
            <w:pPr>
              <w:pStyle w:val="a1"/>
              <w:spacing w:line="276" w:lineRule="auto"/>
            </w:pPr>
          </w:p>
        </w:tc>
      </w:tr>
      <w:tr w:rsidR="00B37EA7" w:rsidRPr="00B37EA7" w:rsidTr="00211205">
        <w:trPr>
          <w:trHeight w:val="857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A7" w:rsidRPr="00B37EA7" w:rsidRDefault="00B37EA7" w:rsidP="00211205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37EA7">
              <w:rPr>
                <w:sz w:val="24"/>
                <w:szCs w:val="24"/>
                <w:lang w:eastAsia="en-US"/>
              </w:rPr>
              <w:t>Акуличев</w:t>
            </w:r>
            <w:proofErr w:type="spellEnd"/>
            <w:r w:rsidRPr="00B37EA7">
              <w:rPr>
                <w:sz w:val="24"/>
                <w:szCs w:val="24"/>
                <w:lang w:eastAsia="en-US"/>
              </w:rPr>
              <w:t xml:space="preserve"> Г.В.</w:t>
            </w:r>
          </w:p>
          <w:p w:rsidR="00B37EA7" w:rsidRPr="00B37EA7" w:rsidRDefault="00B37EA7" w:rsidP="00211205">
            <w:pPr>
              <w:pStyle w:val="a1"/>
              <w:spacing w:line="276" w:lineRule="auto"/>
              <w:rPr>
                <w:lang w:eastAsia="ru-RU"/>
              </w:rPr>
            </w:pPr>
          </w:p>
          <w:p w:rsidR="00B37EA7" w:rsidRPr="00B37EA7" w:rsidRDefault="00B37EA7" w:rsidP="00211205">
            <w:pPr>
              <w:pStyle w:val="a1"/>
              <w:spacing w:line="276" w:lineRule="auto"/>
              <w:rPr>
                <w:lang w:eastAsia="ru-RU"/>
              </w:rPr>
            </w:pPr>
          </w:p>
          <w:p w:rsidR="00B37EA7" w:rsidRPr="00B37EA7" w:rsidRDefault="00B37EA7" w:rsidP="00211205">
            <w:pPr>
              <w:pStyle w:val="a0"/>
              <w:rPr>
                <w:lang w:eastAsia="en-US"/>
              </w:rPr>
            </w:pPr>
            <w:r w:rsidRPr="00B37EA7">
              <w:rPr>
                <w:lang w:eastAsia="en-US"/>
              </w:rPr>
              <w:t>М.П.                                 Дата: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EA7" w:rsidRPr="00B37EA7" w:rsidRDefault="00B37EA7" w:rsidP="00211205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</w:p>
          <w:p w:rsidR="00B37EA7" w:rsidRPr="00B37EA7" w:rsidRDefault="00B37EA7" w:rsidP="00211205">
            <w:pPr>
              <w:pStyle w:val="a1"/>
              <w:spacing w:line="276" w:lineRule="auto"/>
              <w:rPr>
                <w:lang w:eastAsia="ru-RU"/>
              </w:rPr>
            </w:pPr>
          </w:p>
          <w:p w:rsidR="00B37EA7" w:rsidRPr="00B37EA7" w:rsidRDefault="00B37EA7" w:rsidP="00211205">
            <w:pPr>
              <w:pStyle w:val="a1"/>
              <w:spacing w:line="276" w:lineRule="auto"/>
              <w:rPr>
                <w:lang w:eastAsia="ru-RU"/>
              </w:rPr>
            </w:pPr>
          </w:p>
          <w:p w:rsidR="00B37EA7" w:rsidRPr="00B37EA7" w:rsidRDefault="00B37EA7" w:rsidP="00211205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 w:rsidRPr="00B37EA7">
              <w:rPr>
                <w:b w:val="0"/>
                <w:bCs w:val="0"/>
                <w:sz w:val="24"/>
                <w:szCs w:val="24"/>
                <w:lang w:eastAsia="en-US"/>
              </w:rPr>
              <w:t>М.П.                           Дата:</w:t>
            </w:r>
          </w:p>
        </w:tc>
      </w:tr>
    </w:tbl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37EA7" w:rsidRPr="00B37EA7" w:rsidRDefault="00B37EA7" w:rsidP="00B37EA7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  <w:r w:rsidRPr="00B37EA7">
        <w:rPr>
          <w:b/>
          <w:bCs/>
        </w:rPr>
        <w:lastRenderedPageBreak/>
        <w:t>Приложение № 1</w:t>
      </w:r>
    </w:p>
    <w:p w:rsidR="00B37EA7" w:rsidRPr="00B37EA7" w:rsidRDefault="00B37EA7" w:rsidP="00B37EA7">
      <w:pPr>
        <w:shd w:val="clear" w:color="auto" w:fill="FFFFFF"/>
        <w:tabs>
          <w:tab w:val="left" w:pos="6300"/>
          <w:tab w:val="left" w:leader="underscore" w:pos="6818"/>
          <w:tab w:val="left" w:leader="underscore" w:pos="7661"/>
          <w:tab w:val="left" w:leader="underscore" w:pos="8741"/>
        </w:tabs>
        <w:jc w:val="both"/>
        <w:rPr>
          <w:b/>
          <w:bCs/>
          <w:i/>
        </w:rPr>
      </w:pPr>
      <w:r w:rsidRPr="00B37EA7">
        <w:rPr>
          <w:b/>
          <w:bCs/>
        </w:rPr>
        <w:t xml:space="preserve">                            </w:t>
      </w:r>
      <w:r w:rsidRPr="00B37EA7">
        <w:rPr>
          <w:b/>
          <w:bCs/>
        </w:rPr>
        <w:t xml:space="preserve">                      к Оферте</w:t>
      </w:r>
      <w:r w:rsidRPr="00B37EA7">
        <w:rPr>
          <w:b/>
          <w:bCs/>
        </w:rPr>
        <w:t xml:space="preserve"> №_____  от </w:t>
      </w:r>
      <w:r w:rsidRPr="00B37EA7">
        <w:rPr>
          <w:b/>
          <w:bCs/>
          <w:iCs/>
        </w:rPr>
        <w:t>«____</w:t>
      </w:r>
      <w:r w:rsidRPr="00B37EA7">
        <w:rPr>
          <w:b/>
          <w:bCs/>
        </w:rPr>
        <w:t>»  ____________ 201_ г.</w:t>
      </w:r>
    </w:p>
    <w:p w:rsidR="00B37EA7" w:rsidRPr="00B37EA7" w:rsidRDefault="00B37EA7" w:rsidP="00B37EA7">
      <w:pPr>
        <w:shd w:val="clear" w:color="auto" w:fill="FFFFFF"/>
        <w:jc w:val="both"/>
        <w:rPr>
          <w:b/>
          <w:bCs/>
          <w:i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5803"/>
        </w:tabs>
        <w:ind w:firstLine="720"/>
        <w:jc w:val="both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5803"/>
        </w:tabs>
        <w:ind w:firstLine="720"/>
        <w:jc w:val="both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5803"/>
        </w:tabs>
        <w:jc w:val="center"/>
        <w:rPr>
          <w:b/>
          <w:bCs/>
        </w:rPr>
      </w:pPr>
      <w:r w:rsidRPr="00B37EA7">
        <w:rPr>
          <w:b/>
          <w:bCs/>
        </w:rPr>
        <w:t>ЗАЯВКА НА УСТНЫЙ ПЕРЕВОД</w:t>
      </w:r>
    </w:p>
    <w:p w:rsidR="00B37EA7" w:rsidRPr="00B37EA7" w:rsidRDefault="00B37EA7" w:rsidP="00B37EA7">
      <w:pPr>
        <w:shd w:val="clear" w:color="auto" w:fill="FFFFFF"/>
        <w:tabs>
          <w:tab w:val="left" w:leader="underscore" w:pos="2410"/>
        </w:tabs>
        <w:jc w:val="center"/>
        <w:rPr>
          <w:b/>
        </w:rPr>
      </w:pPr>
      <w:r w:rsidRPr="00B37EA7">
        <w:rPr>
          <w:b/>
          <w:bCs/>
        </w:rPr>
        <w:t>«___»</w:t>
      </w:r>
      <w:r w:rsidRPr="00B37EA7">
        <w:rPr>
          <w:b/>
          <w:bCs/>
        </w:rPr>
        <w:tab/>
        <w:t>20__ г.</w:t>
      </w:r>
    </w:p>
    <w:p w:rsidR="00B37EA7" w:rsidRPr="00B37EA7" w:rsidRDefault="00B37EA7" w:rsidP="00B37EA7">
      <w:pPr>
        <w:shd w:val="clear" w:color="auto" w:fill="FFFFFF"/>
        <w:ind w:firstLine="720"/>
        <w:jc w:val="both"/>
      </w:pPr>
    </w:p>
    <w:p w:rsidR="00B37EA7" w:rsidRPr="00B37EA7" w:rsidRDefault="00B37EA7" w:rsidP="00B37EA7">
      <w:pPr>
        <w:shd w:val="clear" w:color="auto" w:fill="FFFFFF"/>
        <w:jc w:val="both"/>
      </w:pPr>
      <w:r w:rsidRPr="00B37EA7">
        <w:rPr>
          <w:b/>
        </w:rPr>
        <w:t>Наименование Заказчика</w:t>
      </w:r>
      <w:r w:rsidRPr="00B37EA7">
        <w:t xml:space="preserve"> просит осуществить устный перевод следующего мероприятия:</w:t>
      </w:r>
    </w:p>
    <w:p w:rsidR="00B37EA7" w:rsidRPr="00B37EA7" w:rsidRDefault="00B37EA7" w:rsidP="00B37EA7">
      <w:pPr>
        <w:shd w:val="clear" w:color="auto" w:fill="FFFFFF"/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B37EA7" w:rsidRPr="00B37EA7" w:rsidTr="00B37EA7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hd w:val="clear" w:color="auto" w:fill="FFFFFF"/>
              <w:spacing w:line="276" w:lineRule="auto"/>
              <w:ind w:firstLine="101"/>
              <w:rPr>
                <w:lang w:eastAsia="en-US"/>
              </w:rPr>
            </w:pPr>
          </w:p>
        </w:tc>
      </w:tr>
      <w:tr w:rsidR="00B37EA7" w:rsidRPr="00B37EA7" w:rsidTr="00B37EA7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Дата и время проведения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</w:p>
        </w:tc>
      </w:tr>
      <w:tr w:rsidR="00B37EA7" w:rsidRPr="00B37EA7" w:rsidTr="00B37EA7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Место проведения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</w:p>
        </w:tc>
      </w:tr>
      <w:tr w:rsidR="00B37EA7" w:rsidRPr="00B37EA7" w:rsidTr="00B37EA7">
        <w:trPr>
          <w:trHeight w:hRule="exact" w:val="63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Вид перевода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□</w:t>
            </w:r>
            <w:r w:rsidRPr="00B37EA7">
              <w:rPr>
                <w:lang w:eastAsia="en-US"/>
              </w:rPr>
              <w:tab/>
              <w:t>последовательный</w:t>
            </w:r>
          </w:p>
        </w:tc>
      </w:tr>
      <w:tr w:rsidR="00B37EA7" w:rsidRPr="00B37EA7" w:rsidTr="00B37EA7">
        <w:trPr>
          <w:trHeight w:val="63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□</w:t>
            </w:r>
            <w:r w:rsidRPr="00B37EA7">
              <w:rPr>
                <w:lang w:eastAsia="en-US"/>
              </w:rPr>
              <w:tab/>
              <w:t>синхронный</w:t>
            </w:r>
          </w:p>
        </w:tc>
      </w:tr>
      <w:tr w:rsidR="00B37EA7" w:rsidRPr="00B37EA7" w:rsidTr="00B37EA7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Языки перевода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</w:p>
        </w:tc>
      </w:tr>
      <w:tr w:rsidR="00B37EA7" w:rsidRPr="00B37EA7" w:rsidTr="00B37EA7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</w:p>
        </w:tc>
      </w:tr>
      <w:tr w:rsidR="00B37EA7" w:rsidRPr="00B37EA7" w:rsidTr="00B37EA7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Количество переводчиков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</w:p>
        </w:tc>
      </w:tr>
      <w:tr w:rsidR="00B37EA7" w:rsidRPr="00B37EA7" w:rsidTr="00B37EA7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  <w:r w:rsidRPr="00B37EA7">
              <w:rPr>
                <w:lang w:eastAsia="en-US"/>
              </w:rPr>
              <w:t>Время прибытия переводчика (</w:t>
            </w:r>
            <w:proofErr w:type="spellStart"/>
            <w:r w:rsidRPr="00B37EA7">
              <w:rPr>
                <w:lang w:eastAsia="en-US"/>
              </w:rPr>
              <w:t>ов</w:t>
            </w:r>
            <w:proofErr w:type="spellEnd"/>
            <w:r w:rsidRPr="00B37EA7">
              <w:rPr>
                <w:lang w:eastAsia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</w:p>
        </w:tc>
      </w:tr>
    </w:tbl>
    <w:p w:rsidR="00B37EA7" w:rsidRPr="00B37EA7" w:rsidRDefault="00B37EA7" w:rsidP="00B37EA7"/>
    <w:p w:rsidR="00B37EA7" w:rsidRPr="00B37EA7" w:rsidRDefault="00B37EA7" w:rsidP="00B37EA7">
      <w:pPr>
        <w:pBdr>
          <w:bottom w:val="single" w:sz="12" w:space="1" w:color="auto"/>
        </w:pBdr>
      </w:pPr>
    </w:p>
    <w:p w:rsidR="00B37EA7" w:rsidRPr="00B37EA7" w:rsidRDefault="00B37EA7" w:rsidP="00B37EA7"/>
    <w:p w:rsidR="00B37EA7" w:rsidRPr="00B37EA7" w:rsidRDefault="00B37EA7" w:rsidP="00B37EA7">
      <w:r w:rsidRPr="00B37EA7">
        <w:t>Для заполнения Исполнителем</w:t>
      </w:r>
    </w:p>
    <w:p w:rsidR="00B37EA7" w:rsidRPr="00B37EA7" w:rsidRDefault="00B37EA7" w:rsidP="00B37EA7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B37EA7" w:rsidRPr="00B37EA7" w:rsidTr="00B37EA7">
        <w:trPr>
          <w:trHeight w:hRule="exact" w:val="6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EA7" w:rsidRPr="00B37EA7" w:rsidRDefault="00B37EA7">
            <w:pPr>
              <w:shd w:val="clear" w:color="auto" w:fill="FFFFFF"/>
              <w:spacing w:line="276" w:lineRule="auto"/>
              <w:ind w:hanging="40"/>
              <w:rPr>
                <w:lang w:eastAsia="en-US"/>
              </w:rPr>
            </w:pPr>
            <w:r w:rsidRPr="00B37EA7">
              <w:rPr>
                <w:lang w:eastAsia="en-US"/>
              </w:rPr>
              <w:t>Стоимость заказа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</w:p>
        </w:tc>
      </w:tr>
      <w:tr w:rsidR="00B37EA7" w:rsidRPr="00B37EA7" w:rsidTr="00B37EA7">
        <w:trPr>
          <w:trHeight w:hRule="exact" w:val="6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EA7" w:rsidRPr="00B37EA7" w:rsidRDefault="00B37EA7">
            <w:pPr>
              <w:shd w:val="clear" w:color="auto" w:fill="FFFFFF"/>
              <w:spacing w:line="276" w:lineRule="auto"/>
              <w:ind w:hanging="40"/>
              <w:rPr>
                <w:lang w:eastAsia="en-US"/>
              </w:rPr>
            </w:pPr>
            <w:r w:rsidRPr="00B37EA7">
              <w:rPr>
                <w:lang w:eastAsia="en-US"/>
              </w:rPr>
              <w:t>Количество переводчиков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rPr>
                <w:lang w:eastAsia="en-US"/>
              </w:rPr>
            </w:pPr>
          </w:p>
        </w:tc>
      </w:tr>
    </w:tbl>
    <w:p w:rsidR="00B37EA7" w:rsidRPr="00B37EA7" w:rsidRDefault="00B37EA7" w:rsidP="00B37EA7"/>
    <w:p w:rsidR="00B37EA7" w:rsidRPr="00B37EA7" w:rsidRDefault="00B37EA7" w:rsidP="00B37EA7"/>
    <w:p w:rsidR="00B37EA7" w:rsidRPr="00B37EA7" w:rsidRDefault="00B37EA7" w:rsidP="00B37EA7"/>
    <w:p w:rsidR="00B37EA7" w:rsidRPr="00B37EA7" w:rsidRDefault="00B37EA7" w:rsidP="00B37EA7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  <w:u w:val="single"/>
        </w:rPr>
      </w:pPr>
      <w:r w:rsidRPr="00B37EA7">
        <w:rPr>
          <w:rFonts w:ascii="Times New Roman" w:hAnsi="Times New Roman"/>
          <w:sz w:val="24"/>
          <w:szCs w:val="24"/>
          <w:u w:val="single"/>
        </w:rPr>
        <w:t>ИСПОЛНИТЕЛЬ:</w:t>
      </w:r>
      <w:r w:rsidRPr="00B37EA7">
        <w:rPr>
          <w:rFonts w:ascii="Times New Roman" w:hAnsi="Times New Roman"/>
          <w:sz w:val="24"/>
          <w:szCs w:val="24"/>
        </w:rPr>
        <w:tab/>
      </w:r>
      <w:r w:rsidRPr="00B37EA7">
        <w:rPr>
          <w:rFonts w:ascii="Times New Roman" w:hAnsi="Times New Roman"/>
          <w:sz w:val="24"/>
          <w:szCs w:val="24"/>
          <w:u w:val="single"/>
        </w:rPr>
        <w:t>ЗАКАЗЧИК: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b/>
          <w:sz w:val="24"/>
          <w:szCs w:val="24"/>
        </w:rPr>
      </w:pPr>
      <w:r w:rsidRPr="00B37EA7">
        <w:rPr>
          <w:rFonts w:ascii="Times New Roman" w:hAnsi="Times New Roman"/>
          <w:sz w:val="24"/>
          <w:szCs w:val="24"/>
        </w:rPr>
        <w:t xml:space="preserve">____________( </w:t>
      </w:r>
      <w:proofErr w:type="spellStart"/>
      <w:r w:rsidRPr="00B37EA7">
        <w:rPr>
          <w:rFonts w:ascii="Times New Roman" w:hAnsi="Times New Roman"/>
          <w:sz w:val="24"/>
          <w:szCs w:val="24"/>
        </w:rPr>
        <w:t>Акуличев</w:t>
      </w:r>
      <w:proofErr w:type="spellEnd"/>
      <w:r w:rsidRPr="00B37EA7">
        <w:rPr>
          <w:rFonts w:ascii="Times New Roman" w:hAnsi="Times New Roman"/>
          <w:sz w:val="24"/>
          <w:szCs w:val="24"/>
        </w:rPr>
        <w:t xml:space="preserve"> Г.В.)</w:t>
      </w:r>
      <w:r w:rsidRPr="00B37EA7">
        <w:rPr>
          <w:rFonts w:ascii="Times New Roman" w:hAnsi="Times New Roman"/>
          <w:sz w:val="24"/>
          <w:szCs w:val="24"/>
        </w:rPr>
        <w:tab/>
        <w:t>______________(______________)</w:t>
      </w:r>
      <w:r w:rsidRPr="00B37EA7">
        <w:rPr>
          <w:rFonts w:ascii="Times New Roman" w:hAnsi="Times New Roman"/>
          <w:b/>
          <w:sz w:val="24"/>
          <w:szCs w:val="24"/>
        </w:rPr>
        <w:tab/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</w:rPr>
      </w:pPr>
      <w:proofErr w:type="spellStart"/>
      <w:r w:rsidRPr="00B37EA7">
        <w:rPr>
          <w:rFonts w:ascii="Times New Roman" w:hAnsi="Times New Roman"/>
          <w:sz w:val="24"/>
          <w:szCs w:val="24"/>
        </w:rPr>
        <w:t>м.п</w:t>
      </w:r>
      <w:proofErr w:type="spellEnd"/>
      <w:r w:rsidRPr="00B37EA7">
        <w:rPr>
          <w:rFonts w:ascii="Times New Roman" w:hAnsi="Times New Roman"/>
          <w:sz w:val="24"/>
          <w:szCs w:val="24"/>
        </w:rPr>
        <w:t>.</w:t>
      </w:r>
      <w:r w:rsidRPr="00B37EA7">
        <w:rPr>
          <w:rFonts w:ascii="Times New Roman" w:hAnsi="Times New Roman"/>
          <w:sz w:val="24"/>
          <w:szCs w:val="24"/>
        </w:rPr>
        <w:tab/>
      </w:r>
      <w:proofErr w:type="spellStart"/>
      <w:r w:rsidRPr="00B37EA7">
        <w:rPr>
          <w:rFonts w:ascii="Times New Roman" w:hAnsi="Times New Roman"/>
          <w:sz w:val="24"/>
          <w:szCs w:val="24"/>
        </w:rPr>
        <w:t>м.п</w:t>
      </w:r>
      <w:proofErr w:type="spellEnd"/>
      <w:r w:rsidRPr="00B37EA7">
        <w:rPr>
          <w:rFonts w:ascii="Times New Roman" w:hAnsi="Times New Roman"/>
          <w:sz w:val="24"/>
          <w:szCs w:val="24"/>
        </w:rPr>
        <w:t>.</w:t>
      </w: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  <w:r w:rsidRPr="00B37EA7">
        <w:rPr>
          <w:b/>
          <w:bCs/>
        </w:rPr>
        <w:t>Приложение № 2</w:t>
      </w:r>
    </w:p>
    <w:p w:rsidR="00B37EA7" w:rsidRPr="00B37EA7" w:rsidRDefault="00B37EA7" w:rsidP="00B37EA7">
      <w:pPr>
        <w:shd w:val="clear" w:color="auto" w:fill="FFFFFF"/>
        <w:tabs>
          <w:tab w:val="left" w:pos="6300"/>
          <w:tab w:val="left" w:leader="underscore" w:pos="6818"/>
          <w:tab w:val="left" w:leader="underscore" w:pos="7661"/>
          <w:tab w:val="left" w:leader="underscore" w:pos="8741"/>
        </w:tabs>
        <w:jc w:val="both"/>
        <w:rPr>
          <w:b/>
          <w:bCs/>
        </w:rPr>
      </w:pPr>
      <w:r w:rsidRPr="00B37EA7">
        <w:rPr>
          <w:b/>
          <w:bCs/>
        </w:rPr>
        <w:t xml:space="preserve">                         </w:t>
      </w:r>
      <w:r w:rsidRPr="00B37EA7">
        <w:rPr>
          <w:b/>
          <w:bCs/>
        </w:rPr>
        <w:t xml:space="preserve">                      к Оферте</w:t>
      </w:r>
      <w:r w:rsidRPr="00B37EA7">
        <w:rPr>
          <w:b/>
          <w:bCs/>
        </w:rPr>
        <w:t xml:space="preserve"> №____  от </w:t>
      </w:r>
      <w:r w:rsidRPr="00B37EA7">
        <w:rPr>
          <w:b/>
          <w:bCs/>
          <w:i/>
          <w:iCs/>
        </w:rPr>
        <w:t>«____</w:t>
      </w:r>
      <w:r w:rsidRPr="00B37EA7">
        <w:rPr>
          <w:b/>
          <w:bCs/>
        </w:rPr>
        <w:t>» ______________ 201_ г.</w:t>
      </w:r>
    </w:p>
    <w:p w:rsidR="00B37EA7" w:rsidRPr="00B37EA7" w:rsidRDefault="00B37EA7" w:rsidP="00B37EA7">
      <w:pPr>
        <w:spacing w:before="100" w:beforeAutospacing="1" w:after="100" w:afterAutospacing="1"/>
        <w:jc w:val="center"/>
        <w:rPr>
          <w:color w:val="333333"/>
        </w:rPr>
      </w:pPr>
      <w:r w:rsidRPr="00B37EA7">
        <w:rPr>
          <w:b/>
          <w:bCs/>
          <w:color w:val="333333"/>
        </w:rPr>
        <w:t>Синхронный перевод на русский язык</w:t>
      </w:r>
    </w:p>
    <w:tbl>
      <w:tblPr>
        <w:tblW w:w="70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28"/>
        <w:gridCol w:w="1476"/>
        <w:gridCol w:w="1704"/>
      </w:tblGrid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b/>
                <w:bCs/>
                <w:color w:val="333333"/>
                <w:sz w:val="20"/>
                <w:szCs w:val="20"/>
                <w:lang w:eastAsia="en-US"/>
              </w:rPr>
              <w:t>Язык синхронного перевода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b/>
                <w:bCs/>
                <w:color w:val="333333"/>
                <w:sz w:val="20"/>
                <w:szCs w:val="20"/>
                <w:lang w:eastAsia="en-US"/>
              </w:rPr>
              <w:t>Цена 1 часа работы ДВУХ переводчиков синхронистов, руб.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b/>
                <w:bCs/>
                <w:color w:val="333333"/>
                <w:sz w:val="20"/>
                <w:szCs w:val="20"/>
                <w:lang w:eastAsia="en-US"/>
              </w:rPr>
              <w:t>Цена 1 часа работы ДВУХ переводчиков синхронистов на мероприятиях международного уровня, руб.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синхронный перевод с английского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французского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10 500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немецкого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10 500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итальянского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10 500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испанского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10 500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португальского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10 500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греческого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10 500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финского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11 000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13 000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польского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10 500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чешского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10 500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норвежского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11 000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13 000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китайского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13 000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15 000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 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японского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13 000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15 000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арабского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13 000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15 000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украинского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армянского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грузинского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</w:tr>
      <w:tr w:rsidR="00B37EA7" w:rsidRPr="00B37EA7" w:rsidTr="00B37EA7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синхронный перевод с </w:t>
            </w:r>
            <w:proofErr w:type="gramStart"/>
            <w:r w:rsidRPr="00B37EA7">
              <w:rPr>
                <w:color w:val="333333"/>
                <w:sz w:val="20"/>
                <w:szCs w:val="20"/>
                <w:lang w:eastAsia="en-US"/>
              </w:rPr>
              <w:t>азербайджанского</w:t>
            </w:r>
            <w:proofErr w:type="gramEnd"/>
            <w:r w:rsidRPr="00B37EA7">
              <w:rPr>
                <w:color w:val="333333"/>
                <w:sz w:val="20"/>
                <w:szCs w:val="20"/>
                <w:lang w:eastAsia="en-US"/>
              </w:rPr>
              <w:t xml:space="preserve"> на русский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37EA7">
              <w:rPr>
                <w:color w:val="333333"/>
                <w:sz w:val="20"/>
                <w:szCs w:val="20"/>
                <w:lang w:eastAsia="en-US"/>
              </w:rPr>
              <w:t>9 000</w:t>
            </w:r>
          </w:p>
        </w:tc>
      </w:tr>
    </w:tbl>
    <w:p w:rsidR="00B37EA7" w:rsidRDefault="00B37EA7" w:rsidP="00B37EA7">
      <w:pPr>
        <w:spacing w:before="100" w:beforeAutospacing="1" w:after="100" w:afterAutospacing="1"/>
        <w:rPr>
          <w:b/>
          <w:bCs/>
          <w:color w:val="333333"/>
        </w:rPr>
      </w:pPr>
    </w:p>
    <w:p w:rsidR="00B37EA7" w:rsidRPr="00B37EA7" w:rsidRDefault="00B37EA7" w:rsidP="00B37EA7">
      <w:pPr>
        <w:spacing w:before="100" w:beforeAutospacing="1" w:after="100" w:afterAutospacing="1"/>
        <w:rPr>
          <w:color w:val="333333"/>
        </w:rPr>
      </w:pPr>
      <w:r w:rsidRPr="00B37EA7">
        <w:rPr>
          <w:b/>
          <w:bCs/>
          <w:color w:val="333333"/>
        </w:rPr>
        <w:lastRenderedPageBreak/>
        <w:t>Наши условия для приема заказа на синхронный перевод</w:t>
      </w:r>
    </w:p>
    <w:p w:rsidR="00B37EA7" w:rsidRPr="00B37EA7" w:rsidRDefault="00B37EA7" w:rsidP="00B37EA7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B37EA7">
        <w:rPr>
          <w:color w:val="333333"/>
        </w:rPr>
        <w:t>прием заявок на услуги переводчиков-синхронистов за 5 рабочих дней до выполнения перевода;</w:t>
      </w:r>
    </w:p>
    <w:p w:rsidR="00B37EA7" w:rsidRPr="00B37EA7" w:rsidRDefault="00B37EA7" w:rsidP="00B37EA7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B37EA7">
        <w:rPr>
          <w:color w:val="333333"/>
        </w:rPr>
        <w:t>минимальный заказ услуг составляет 4 часа для каждого календарного дня оказания услуг;</w:t>
      </w:r>
    </w:p>
    <w:p w:rsidR="00B37EA7" w:rsidRPr="00B37EA7" w:rsidRDefault="00B37EA7" w:rsidP="00B37EA7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B37EA7">
        <w:rPr>
          <w:color w:val="333333"/>
        </w:rPr>
        <w:t>оплачивается все время нахождения переводчика (переводчиков) в распоряжении заказчика вне зависимости от того, работает ли он, отдыхает в перерыве или выполняет какие-либо задания заказчика;</w:t>
      </w:r>
    </w:p>
    <w:p w:rsidR="00B37EA7" w:rsidRPr="00B37EA7" w:rsidRDefault="00B37EA7" w:rsidP="00B37EA7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B37EA7">
        <w:rPr>
          <w:color w:val="333333"/>
        </w:rPr>
        <w:t>в случае отмены заказа на устный синхронный перевод менее чем за 3 дня до заявленного начала работы </w:t>
      </w:r>
      <w:proofErr w:type="gramStart"/>
      <w:r w:rsidRPr="00B37EA7">
        <w:rPr>
          <w:color w:val="333333"/>
        </w:rPr>
        <w:t>оплачивается стоимость минимального</w:t>
      </w:r>
      <w:proofErr w:type="gramEnd"/>
      <w:r w:rsidRPr="00B37EA7">
        <w:rPr>
          <w:color w:val="333333"/>
        </w:rPr>
        <w:t xml:space="preserve"> заказа;</w:t>
      </w:r>
    </w:p>
    <w:p w:rsidR="00B37EA7" w:rsidRPr="00B37EA7" w:rsidRDefault="00B37EA7" w:rsidP="00B37EA7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B37EA7">
        <w:rPr>
          <w:color w:val="333333"/>
        </w:rPr>
        <w:t xml:space="preserve">в случае оказания услуг устного синхронного перевода за пределами города Москвы (МКАД) в </w:t>
      </w:r>
      <w:proofErr w:type="spellStart"/>
      <w:r w:rsidRPr="00B37EA7">
        <w:rPr>
          <w:color w:val="333333"/>
        </w:rPr>
        <w:t>созможностью</w:t>
      </w:r>
      <w:proofErr w:type="spellEnd"/>
      <w:r w:rsidRPr="00B37EA7">
        <w:rPr>
          <w:color w:val="333333"/>
        </w:rPr>
        <w:t xml:space="preserve"> возвращения переводчика в Москву в день оказания услуг (ближайшее Подмосковье), заказчик обеспечивает такому переводчику трансфер (переезд) до места работы и обратно за свой счет и своими силами;</w:t>
      </w:r>
    </w:p>
    <w:p w:rsidR="00B37EA7" w:rsidRPr="00B37EA7" w:rsidRDefault="00B37EA7" w:rsidP="00B37EA7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proofErr w:type="gramStart"/>
      <w:r w:rsidRPr="00B37EA7">
        <w:rPr>
          <w:color w:val="333333"/>
        </w:rPr>
        <w:t xml:space="preserve">в случае оказания услуг устного синхронного перевода за пределами города Москвы и невозможности возвращения переводчика в Москву в день оказания услуг (командировка в другой город и т.п.), заказчик обеспечивает переводчику трансфер (переезд, перелет и т.п.) до места работы и обратно, </w:t>
      </w:r>
      <w:proofErr w:type="spellStart"/>
      <w:r w:rsidRPr="00B37EA7">
        <w:rPr>
          <w:color w:val="333333"/>
        </w:rPr>
        <w:t>проживаение</w:t>
      </w:r>
      <w:proofErr w:type="spellEnd"/>
      <w:r w:rsidRPr="00B37EA7">
        <w:rPr>
          <w:color w:val="333333"/>
        </w:rPr>
        <w:t xml:space="preserve"> и питание за свой счет и своими силами.</w:t>
      </w:r>
      <w:proofErr w:type="gramEnd"/>
      <w:r w:rsidRPr="00B37EA7">
        <w:rPr>
          <w:color w:val="333333"/>
        </w:rPr>
        <w:t xml:space="preserve"> Если день выезда и день возвращения не являются рабочими днями переводчика (устный перевод был необходим только на месте), день выезда и день возвращения суммарно оплачиваются как 8 часовой рабочий день.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  <w:u w:val="single"/>
        </w:rPr>
      </w:pPr>
    </w:p>
    <w:p w:rsidR="00B37EA7" w:rsidRPr="00B37EA7" w:rsidRDefault="00B37EA7" w:rsidP="00B37EA7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  <w:u w:val="single"/>
        </w:rPr>
      </w:pPr>
      <w:r w:rsidRPr="00B37EA7">
        <w:rPr>
          <w:rFonts w:ascii="Times New Roman" w:hAnsi="Times New Roman"/>
          <w:sz w:val="24"/>
          <w:szCs w:val="24"/>
          <w:u w:val="single"/>
        </w:rPr>
        <w:t>ИСПОЛНИТЕЛЬ:</w:t>
      </w:r>
      <w:r w:rsidRPr="00B37EA7">
        <w:rPr>
          <w:rFonts w:ascii="Times New Roman" w:hAnsi="Times New Roman"/>
          <w:sz w:val="24"/>
          <w:szCs w:val="24"/>
        </w:rPr>
        <w:tab/>
      </w:r>
      <w:r w:rsidRPr="00B37EA7">
        <w:rPr>
          <w:rFonts w:ascii="Times New Roman" w:hAnsi="Times New Roman"/>
          <w:sz w:val="24"/>
          <w:szCs w:val="24"/>
          <w:u w:val="single"/>
        </w:rPr>
        <w:t>ЗАКАЗЧИК: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b/>
          <w:sz w:val="24"/>
          <w:szCs w:val="24"/>
        </w:rPr>
      </w:pPr>
      <w:r w:rsidRPr="00B37EA7">
        <w:rPr>
          <w:rFonts w:ascii="Times New Roman" w:hAnsi="Times New Roman"/>
          <w:sz w:val="24"/>
          <w:szCs w:val="24"/>
        </w:rPr>
        <w:t xml:space="preserve">____________( </w:t>
      </w:r>
      <w:proofErr w:type="spellStart"/>
      <w:r w:rsidRPr="00B37EA7">
        <w:rPr>
          <w:rFonts w:ascii="Times New Roman" w:hAnsi="Times New Roman"/>
          <w:sz w:val="24"/>
          <w:szCs w:val="24"/>
        </w:rPr>
        <w:t>Акуличев</w:t>
      </w:r>
      <w:proofErr w:type="spellEnd"/>
      <w:r w:rsidRPr="00B37EA7">
        <w:rPr>
          <w:rFonts w:ascii="Times New Roman" w:hAnsi="Times New Roman"/>
          <w:sz w:val="24"/>
          <w:szCs w:val="24"/>
        </w:rPr>
        <w:t xml:space="preserve"> Г.В.)</w:t>
      </w:r>
      <w:r w:rsidRPr="00B37EA7">
        <w:rPr>
          <w:rFonts w:ascii="Times New Roman" w:hAnsi="Times New Roman"/>
          <w:sz w:val="24"/>
          <w:szCs w:val="24"/>
        </w:rPr>
        <w:tab/>
        <w:t xml:space="preserve"> ______________(____________)</w:t>
      </w:r>
      <w:r w:rsidRPr="00B37EA7">
        <w:rPr>
          <w:rFonts w:ascii="Times New Roman" w:hAnsi="Times New Roman"/>
          <w:b/>
          <w:sz w:val="24"/>
          <w:szCs w:val="24"/>
        </w:rPr>
        <w:tab/>
      </w:r>
    </w:p>
    <w:p w:rsidR="00B37EA7" w:rsidRPr="00B37EA7" w:rsidRDefault="00B37EA7" w:rsidP="00B37EA7">
      <w:pPr>
        <w:rPr>
          <w:color w:val="808080"/>
        </w:rPr>
      </w:pPr>
      <w:r w:rsidRPr="00B37EA7">
        <w:t xml:space="preserve">          </w:t>
      </w:r>
      <w:proofErr w:type="spellStart"/>
      <w:r w:rsidRPr="00B37EA7">
        <w:t>м.п</w:t>
      </w:r>
      <w:proofErr w:type="spellEnd"/>
      <w:r w:rsidRPr="00B37EA7">
        <w:t xml:space="preserve">.                                                                                  </w:t>
      </w:r>
      <w:proofErr w:type="spellStart"/>
      <w:r w:rsidRPr="00B37EA7">
        <w:t>м.п</w:t>
      </w:r>
      <w:proofErr w:type="spellEnd"/>
      <w:r w:rsidRPr="00B37EA7">
        <w:t>.</w:t>
      </w:r>
    </w:p>
    <w:p w:rsidR="00B37EA7" w:rsidRPr="00B37EA7" w:rsidRDefault="00B37EA7" w:rsidP="00B37EA7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Default="00B37EA7" w:rsidP="00B37EA7">
      <w:pPr>
        <w:shd w:val="clear" w:color="auto" w:fill="FFFFFF"/>
        <w:jc w:val="right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jc w:val="right"/>
        <w:rPr>
          <w:b/>
          <w:bCs/>
        </w:rPr>
      </w:pPr>
      <w:r w:rsidRPr="00B37EA7">
        <w:rPr>
          <w:b/>
          <w:bCs/>
        </w:rPr>
        <w:lastRenderedPageBreak/>
        <w:t>Приложение № 3</w:t>
      </w:r>
    </w:p>
    <w:p w:rsidR="00B37EA7" w:rsidRPr="00B37EA7" w:rsidRDefault="00B37EA7" w:rsidP="00B37EA7">
      <w:pPr>
        <w:shd w:val="clear" w:color="auto" w:fill="FFFFFF"/>
        <w:tabs>
          <w:tab w:val="left" w:pos="6300"/>
          <w:tab w:val="left" w:leader="underscore" w:pos="6818"/>
          <w:tab w:val="left" w:leader="underscore" w:pos="7661"/>
          <w:tab w:val="left" w:leader="underscore" w:pos="8741"/>
        </w:tabs>
        <w:jc w:val="both"/>
      </w:pPr>
      <w:r w:rsidRPr="00B37EA7">
        <w:rPr>
          <w:b/>
          <w:bCs/>
        </w:rPr>
        <w:t xml:space="preserve">                                                 к Договору № ____  от </w:t>
      </w:r>
      <w:r w:rsidRPr="00B37EA7">
        <w:rPr>
          <w:b/>
          <w:bCs/>
          <w:i/>
          <w:iCs/>
        </w:rPr>
        <w:t>«____</w:t>
      </w:r>
      <w:r w:rsidRPr="00B37EA7">
        <w:rPr>
          <w:b/>
          <w:bCs/>
        </w:rPr>
        <w:t>»  _____________201_ г.</w:t>
      </w:r>
    </w:p>
    <w:p w:rsidR="00B37EA7" w:rsidRPr="00B37EA7" w:rsidRDefault="00B37EA7" w:rsidP="00B37EA7">
      <w:pPr>
        <w:jc w:val="both"/>
      </w:pPr>
    </w:p>
    <w:p w:rsidR="00B37EA7" w:rsidRPr="00B37EA7" w:rsidRDefault="00B37EA7" w:rsidP="00B37EA7">
      <w:pPr>
        <w:shd w:val="clear" w:color="auto" w:fill="FFFFFF"/>
        <w:jc w:val="center"/>
        <w:rPr>
          <w:b/>
          <w:bCs/>
        </w:rPr>
      </w:pPr>
    </w:p>
    <w:p w:rsidR="00B37EA7" w:rsidRPr="00B37EA7" w:rsidRDefault="00B37EA7" w:rsidP="00B37EA7">
      <w:pPr>
        <w:shd w:val="clear" w:color="auto" w:fill="FFFFFF"/>
        <w:jc w:val="center"/>
      </w:pPr>
      <w:r w:rsidRPr="00B37EA7">
        <w:rPr>
          <w:b/>
          <w:bCs/>
        </w:rPr>
        <w:t>СПИСОК АВТОРИЗИРОВАННЫХ АДРЕСОВ ЭЛЕКТРОННОЙ ПОЧТЫ</w:t>
      </w:r>
    </w:p>
    <w:p w:rsidR="00B37EA7" w:rsidRPr="00B37EA7" w:rsidRDefault="00B37EA7" w:rsidP="00B37EA7">
      <w:pPr>
        <w:ind w:firstLine="720"/>
        <w:jc w:val="both"/>
      </w:pPr>
    </w:p>
    <w:p w:rsidR="00B37EA7" w:rsidRPr="00B37EA7" w:rsidRDefault="00B37EA7" w:rsidP="00B37EA7">
      <w:pPr>
        <w:ind w:firstLine="720"/>
        <w:jc w:val="both"/>
      </w:pPr>
      <w:r w:rsidRPr="00B37EA7">
        <w:t>Заказчик гарантирует оплату услуг, оказанных Исполнителем по Заявкам, полученным со следующих адресов электронной почты:</w:t>
      </w:r>
    </w:p>
    <w:p w:rsidR="00B37EA7" w:rsidRPr="00B37EA7" w:rsidRDefault="00B37EA7" w:rsidP="00B37EA7">
      <w:pPr>
        <w:ind w:firstLine="720"/>
        <w:jc w:val="both"/>
      </w:pPr>
    </w:p>
    <w:p w:rsidR="00B37EA7" w:rsidRPr="00B37EA7" w:rsidRDefault="00B37EA7" w:rsidP="00B37EA7">
      <w:pPr>
        <w:ind w:firstLine="720"/>
        <w:jc w:val="both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479"/>
        <w:gridCol w:w="3960"/>
      </w:tblGrid>
      <w:tr w:rsidR="00B37EA7" w:rsidRPr="00B37EA7" w:rsidTr="00B37EA7">
        <w:trPr>
          <w:trHeight w:val="2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lang w:eastAsia="en-US"/>
              </w:rPr>
            </w:pPr>
            <w:r w:rsidRPr="00B37EA7">
              <w:rPr>
                <w:lang w:eastAsia="en-US"/>
              </w:rPr>
              <w:t>№</w:t>
            </w:r>
          </w:p>
          <w:p w:rsidR="00B37EA7" w:rsidRPr="00B37EA7" w:rsidRDefault="00B37EA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37EA7">
              <w:rPr>
                <w:lang w:eastAsia="en-US"/>
              </w:rPr>
              <w:t>п</w:t>
            </w:r>
            <w:proofErr w:type="gramEnd"/>
            <w:r w:rsidRPr="00B37EA7">
              <w:rPr>
                <w:lang w:eastAsia="en-US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lang w:eastAsia="en-US"/>
              </w:rPr>
            </w:pPr>
            <w:r w:rsidRPr="00B37EA7">
              <w:rPr>
                <w:lang w:eastAsia="en-US"/>
              </w:rPr>
              <w:t>Адрес электронной почты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A7" w:rsidRPr="00B37EA7" w:rsidRDefault="00B37EA7">
            <w:pPr>
              <w:spacing w:line="276" w:lineRule="auto"/>
              <w:jc w:val="center"/>
              <w:rPr>
                <w:lang w:eastAsia="en-US"/>
              </w:rPr>
            </w:pPr>
            <w:r w:rsidRPr="00B37EA7">
              <w:rPr>
                <w:lang w:eastAsia="en-US"/>
              </w:rPr>
              <w:t>Комментарии</w:t>
            </w:r>
          </w:p>
        </w:tc>
      </w:tr>
      <w:tr w:rsidR="00B37EA7" w:rsidRPr="00B37EA7" w:rsidTr="00B37EA7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7EA7" w:rsidRPr="00B37EA7" w:rsidTr="00B37EA7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7EA7" w:rsidRPr="00B37EA7" w:rsidTr="00B37EA7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7EA7" w:rsidRPr="00B37EA7" w:rsidTr="00B37EA7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7EA7" w:rsidRPr="00B37EA7" w:rsidTr="00B37EA7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7EA7" w:rsidRPr="00B37EA7" w:rsidTr="00B37EA7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7" w:rsidRPr="00B37EA7" w:rsidRDefault="00B37EA7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B37EA7" w:rsidRDefault="00B37E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37EA7" w:rsidRPr="00B37EA7" w:rsidRDefault="00B37EA7" w:rsidP="00B37EA7">
      <w:pPr>
        <w:ind w:firstLine="720"/>
        <w:jc w:val="both"/>
      </w:pPr>
    </w:p>
    <w:p w:rsidR="00B37EA7" w:rsidRPr="00B37EA7" w:rsidRDefault="00B37EA7" w:rsidP="00B37EA7">
      <w:pPr>
        <w:ind w:firstLine="720"/>
        <w:jc w:val="both"/>
      </w:pPr>
      <w:r w:rsidRPr="00B37EA7">
        <w:t>Стороны прямо оговаривают, что основанием для возникновения обязательств Заказчика по оплате услуг является получение Заявки с одного из указанных адресов электронной почты, вне зависимости от того, имел ли отправитель соответствующие полномочия. Заказчик обязуется самостоятельно разграничивать доступ своих сотрудников и третьих лиц к указанным адресам электронной почты.</w:t>
      </w:r>
    </w:p>
    <w:p w:rsidR="00B37EA7" w:rsidRPr="00B37EA7" w:rsidRDefault="00B37EA7" w:rsidP="00B37EA7">
      <w:pPr>
        <w:ind w:firstLine="720"/>
        <w:jc w:val="both"/>
      </w:pPr>
    </w:p>
    <w:p w:rsidR="00B37EA7" w:rsidRPr="00B37EA7" w:rsidRDefault="00B37EA7" w:rsidP="00B37EA7">
      <w:pPr>
        <w:shd w:val="clear" w:color="auto" w:fill="FFFFFF"/>
        <w:tabs>
          <w:tab w:val="left" w:pos="426"/>
          <w:tab w:val="left" w:pos="6521"/>
          <w:tab w:val="left" w:pos="7114"/>
        </w:tabs>
        <w:jc w:val="both"/>
      </w:pPr>
    </w:p>
    <w:p w:rsidR="00B37EA7" w:rsidRPr="00B37EA7" w:rsidRDefault="00B37EA7" w:rsidP="00B37EA7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  <w:u w:val="single"/>
        </w:rPr>
      </w:pPr>
      <w:r w:rsidRPr="00B37EA7">
        <w:rPr>
          <w:rFonts w:ascii="Times New Roman" w:hAnsi="Times New Roman"/>
          <w:sz w:val="24"/>
          <w:szCs w:val="24"/>
          <w:u w:val="single"/>
        </w:rPr>
        <w:t>ИСПОЛНИТЕЛЬ:</w:t>
      </w:r>
      <w:r w:rsidRPr="00B37EA7">
        <w:rPr>
          <w:rFonts w:ascii="Times New Roman" w:hAnsi="Times New Roman"/>
          <w:sz w:val="24"/>
          <w:szCs w:val="24"/>
        </w:rPr>
        <w:tab/>
      </w:r>
      <w:r w:rsidRPr="00B37EA7">
        <w:rPr>
          <w:rFonts w:ascii="Times New Roman" w:hAnsi="Times New Roman"/>
          <w:sz w:val="24"/>
          <w:szCs w:val="24"/>
          <w:u w:val="single"/>
        </w:rPr>
        <w:t>ЗАКАЗЧИК:</w:t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b/>
          <w:sz w:val="24"/>
          <w:szCs w:val="24"/>
        </w:rPr>
      </w:pPr>
      <w:r w:rsidRPr="00B37EA7">
        <w:rPr>
          <w:rFonts w:ascii="Times New Roman" w:hAnsi="Times New Roman"/>
          <w:sz w:val="24"/>
          <w:szCs w:val="24"/>
        </w:rPr>
        <w:t xml:space="preserve">____________( </w:t>
      </w:r>
      <w:proofErr w:type="spellStart"/>
      <w:r w:rsidRPr="00B37EA7">
        <w:rPr>
          <w:rFonts w:ascii="Times New Roman" w:hAnsi="Times New Roman"/>
          <w:sz w:val="24"/>
          <w:szCs w:val="24"/>
        </w:rPr>
        <w:t>Акуличев</w:t>
      </w:r>
      <w:proofErr w:type="spellEnd"/>
      <w:r w:rsidRPr="00B37EA7">
        <w:rPr>
          <w:rFonts w:ascii="Times New Roman" w:hAnsi="Times New Roman"/>
          <w:sz w:val="24"/>
          <w:szCs w:val="24"/>
        </w:rPr>
        <w:t xml:space="preserve"> Г.В.)</w:t>
      </w:r>
      <w:r w:rsidRPr="00B37EA7">
        <w:rPr>
          <w:rFonts w:ascii="Times New Roman" w:hAnsi="Times New Roman"/>
          <w:sz w:val="24"/>
          <w:szCs w:val="24"/>
        </w:rPr>
        <w:tab/>
        <w:t>______________(______________)</w:t>
      </w:r>
      <w:r w:rsidRPr="00B37EA7">
        <w:rPr>
          <w:rFonts w:ascii="Times New Roman" w:hAnsi="Times New Roman"/>
          <w:b/>
          <w:sz w:val="24"/>
          <w:szCs w:val="24"/>
        </w:rPr>
        <w:tab/>
      </w:r>
    </w:p>
    <w:p w:rsidR="00B37EA7" w:rsidRPr="00B37EA7" w:rsidRDefault="00B37EA7" w:rsidP="00B37EA7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</w:rPr>
        <w:sectPr w:rsidR="00B37EA7" w:rsidRPr="00B37EA7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 w:rsidRPr="00B37EA7">
        <w:rPr>
          <w:rFonts w:ascii="Times New Roman" w:hAnsi="Times New Roman"/>
          <w:sz w:val="24"/>
          <w:szCs w:val="24"/>
        </w:rPr>
        <w:t>м.п</w:t>
      </w:r>
      <w:proofErr w:type="spellEnd"/>
      <w:r w:rsidRPr="00B37EA7">
        <w:rPr>
          <w:rFonts w:ascii="Times New Roman" w:hAnsi="Times New Roman"/>
          <w:sz w:val="24"/>
          <w:szCs w:val="24"/>
        </w:rPr>
        <w:t>.</w:t>
      </w:r>
      <w:r w:rsidRPr="00B37EA7">
        <w:rPr>
          <w:rFonts w:ascii="Times New Roman" w:hAnsi="Times New Roman"/>
          <w:sz w:val="24"/>
          <w:szCs w:val="24"/>
        </w:rPr>
        <w:tab/>
      </w:r>
      <w:proofErr w:type="spellStart"/>
      <w:r w:rsidRPr="00B37EA7">
        <w:rPr>
          <w:rFonts w:ascii="Times New Roman" w:hAnsi="Times New Roman"/>
          <w:sz w:val="24"/>
          <w:szCs w:val="24"/>
        </w:rPr>
        <w:t>м.п</w:t>
      </w:r>
      <w:proofErr w:type="spellEnd"/>
      <w:r w:rsidRPr="00B37EA7">
        <w:rPr>
          <w:rFonts w:ascii="Times New Roman" w:hAnsi="Times New Roman"/>
          <w:sz w:val="24"/>
          <w:szCs w:val="24"/>
        </w:rPr>
        <w:t>.</w:t>
      </w:r>
      <w:r w:rsidRPr="00B37EA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442CF0" w:rsidRPr="00B37EA7" w:rsidRDefault="00442CF0"/>
    <w:sectPr w:rsidR="00442CF0" w:rsidRPr="00B3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35B"/>
    <w:multiLevelType w:val="multilevel"/>
    <w:tmpl w:val="87EAB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7D4565"/>
    <w:multiLevelType w:val="multilevel"/>
    <w:tmpl w:val="35EAA9BA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23D96486"/>
    <w:multiLevelType w:val="multilevel"/>
    <w:tmpl w:val="6D0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272DB"/>
    <w:multiLevelType w:val="multilevel"/>
    <w:tmpl w:val="87EAB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132EB2"/>
    <w:multiLevelType w:val="hybridMultilevel"/>
    <w:tmpl w:val="2CFA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62E00"/>
    <w:multiLevelType w:val="hybridMultilevel"/>
    <w:tmpl w:val="6DB88D36"/>
    <w:lvl w:ilvl="0" w:tplc="E8046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A7"/>
    <w:rsid w:val="00442CF0"/>
    <w:rsid w:val="008F064A"/>
    <w:rsid w:val="00B3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B37EA7"/>
    <w:pPr>
      <w:keepNext/>
      <w:jc w:val="right"/>
      <w:outlineLvl w:val="0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37EA7"/>
    <w:rPr>
      <w:rFonts w:ascii="Times New Roman" w:eastAsia="Times New Roman" w:hAnsi="Times New Roman" w:cs="Times New Roman"/>
      <w:b/>
      <w:bCs/>
      <w:color w:val="00000A"/>
      <w:sz w:val="28"/>
      <w:szCs w:val="20"/>
      <w:lang w:eastAsia="ru-RU"/>
    </w:rPr>
  </w:style>
  <w:style w:type="paragraph" w:customStyle="1" w:styleId="Heading">
    <w:name w:val="Heading"/>
    <w:rsid w:val="00B37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2"/>
    <w:uiPriority w:val="99"/>
    <w:unhideWhenUsed/>
    <w:rsid w:val="00B37EA7"/>
    <w:rPr>
      <w:color w:val="0000FF"/>
      <w:u w:val="single"/>
    </w:rPr>
  </w:style>
  <w:style w:type="paragraph" w:customStyle="1" w:styleId="11">
    <w:name w:val="Обычный1"/>
    <w:uiPriority w:val="99"/>
    <w:rsid w:val="00B37EA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37EA7"/>
    <w:pPr>
      <w:ind w:left="720"/>
      <w:contextualSpacing/>
    </w:pPr>
  </w:style>
  <w:style w:type="paragraph" w:styleId="a1">
    <w:name w:val="Body Text"/>
    <w:basedOn w:val="a"/>
    <w:link w:val="a7"/>
    <w:semiHidden/>
    <w:unhideWhenUsed/>
    <w:rsid w:val="00B37EA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B37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Базовый"/>
    <w:rsid w:val="00B37EA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B37EA7"/>
    <w:pPr>
      <w:keepNext/>
      <w:jc w:val="right"/>
      <w:outlineLvl w:val="0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37EA7"/>
    <w:rPr>
      <w:rFonts w:ascii="Times New Roman" w:eastAsia="Times New Roman" w:hAnsi="Times New Roman" w:cs="Times New Roman"/>
      <w:b/>
      <w:bCs/>
      <w:color w:val="00000A"/>
      <w:sz w:val="28"/>
      <w:szCs w:val="20"/>
      <w:lang w:eastAsia="ru-RU"/>
    </w:rPr>
  </w:style>
  <w:style w:type="paragraph" w:customStyle="1" w:styleId="Heading">
    <w:name w:val="Heading"/>
    <w:rsid w:val="00B37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2"/>
    <w:uiPriority w:val="99"/>
    <w:unhideWhenUsed/>
    <w:rsid w:val="00B37EA7"/>
    <w:rPr>
      <w:color w:val="0000FF"/>
      <w:u w:val="single"/>
    </w:rPr>
  </w:style>
  <w:style w:type="paragraph" w:customStyle="1" w:styleId="11">
    <w:name w:val="Обычный1"/>
    <w:uiPriority w:val="99"/>
    <w:rsid w:val="00B37EA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37EA7"/>
    <w:pPr>
      <w:ind w:left="720"/>
      <w:contextualSpacing/>
    </w:pPr>
  </w:style>
  <w:style w:type="paragraph" w:styleId="a1">
    <w:name w:val="Body Text"/>
    <w:basedOn w:val="a"/>
    <w:link w:val="a7"/>
    <w:semiHidden/>
    <w:unhideWhenUsed/>
    <w:rsid w:val="00B37EA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B37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Базовый"/>
    <w:rsid w:val="00B37EA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ligent-transl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Интеллигент</dc:creator>
  <cp:lastModifiedBy>Интеллигент</cp:lastModifiedBy>
  <cp:revision>1</cp:revision>
  <dcterms:created xsi:type="dcterms:W3CDTF">2012-03-15T06:37:00Z</dcterms:created>
  <dcterms:modified xsi:type="dcterms:W3CDTF">2012-03-15T06:41:00Z</dcterms:modified>
</cp:coreProperties>
</file>