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B9" w:rsidRPr="00D96AB9" w:rsidRDefault="00D96AB9" w:rsidP="00D96AB9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D96AB9">
        <w:rPr>
          <w:rFonts w:ascii="Times New Roman" w:hAnsi="Times New Roman" w:cs="Times New Roman"/>
          <w:vanish/>
          <w:sz w:val="24"/>
          <w:szCs w:val="24"/>
        </w:rPr>
        <w:t>#G0</w:t>
      </w:r>
      <w:r w:rsidRPr="00D96AB9">
        <w:rPr>
          <w:rFonts w:ascii="Times New Roman" w:hAnsi="Times New Roman" w:cs="Times New Roman"/>
          <w:sz w:val="24"/>
          <w:szCs w:val="24"/>
        </w:rPr>
        <w:t>ДОГОВОР-ОФЕРТА</w:t>
      </w:r>
    </w:p>
    <w:p w:rsidR="00D96AB9" w:rsidRPr="00D96AB9" w:rsidRDefault="00D96AB9" w:rsidP="00D96AB9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D96AB9">
        <w:rPr>
          <w:rFonts w:ascii="Times New Roman" w:hAnsi="Times New Roman" w:cs="Times New Roman"/>
          <w:sz w:val="24"/>
          <w:szCs w:val="24"/>
        </w:rPr>
        <w:t xml:space="preserve">НА ОКАЗАНИЕ ПЕРЕВОДЧЕСКИХ УСЛУГ </w:t>
      </w:r>
    </w:p>
    <w:p w:rsidR="00D96AB9" w:rsidRPr="00D96AB9" w:rsidRDefault="00D96AB9" w:rsidP="00D96AB9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D96AB9" w:rsidRPr="00D96AB9" w:rsidRDefault="00D96AB9" w:rsidP="00D96AB9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D96AB9" w:rsidRPr="00D96AB9" w:rsidRDefault="00D96AB9" w:rsidP="00D96AB9">
      <w:pPr>
        <w:pStyle w:val="Heading"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 w:rsidRPr="00D96AB9">
        <w:rPr>
          <w:rFonts w:ascii="Times New Roman" w:hAnsi="Times New Roman" w:cs="Times New Roman"/>
          <w:b w:val="0"/>
          <w:sz w:val="24"/>
          <w:szCs w:val="24"/>
        </w:rPr>
        <w:t>Данный документ является официальным предложением (публичной Офертой, в дальнейшем именуемой «Оферта») Некоммерческого образовательного учреждения «Интеллигент», именуемое в дальнейшем «Исполнитель», и содержит все существенные условия по оказанию переводческих услуг.</w:t>
      </w:r>
    </w:p>
    <w:p w:rsidR="00D96AB9" w:rsidRPr="00D96AB9" w:rsidRDefault="00D96AB9" w:rsidP="00D96AB9">
      <w:pPr>
        <w:pStyle w:val="Heading"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 w:rsidRPr="00D96AB9">
        <w:rPr>
          <w:rFonts w:ascii="Times New Roman" w:hAnsi="Times New Roman" w:cs="Times New Roman"/>
          <w:b w:val="0"/>
          <w:sz w:val="24"/>
          <w:szCs w:val="24"/>
        </w:rPr>
        <w:t>В соответствии с пунктом 2 статьи 437 и пунктом 3 статьи  438 Гражданского кодекса Российской Федерации в случае принятия изложенных ниже условий юридическое или физическое лицо, производящее акцепт этой Оферты, становится Заказчиком услуги. С этого момента Заказчик и Исполнитель становятся Сторонами договора Оферты.</w:t>
      </w:r>
    </w:p>
    <w:p w:rsidR="00D96AB9" w:rsidRPr="00D96AB9" w:rsidRDefault="00D96AB9" w:rsidP="00D96AB9">
      <w:pPr>
        <w:pStyle w:val="Heading"/>
        <w:numPr>
          <w:ilvl w:val="0"/>
          <w:numId w:val="1"/>
        </w:numPr>
        <w:rPr>
          <w:rFonts w:ascii="Times New Roman" w:hAnsi="Times New Roman" w:cs="Times New Roman"/>
          <w:b w:val="0"/>
          <w:sz w:val="24"/>
          <w:szCs w:val="24"/>
        </w:rPr>
      </w:pPr>
      <w:r w:rsidRPr="00D96AB9">
        <w:rPr>
          <w:rFonts w:ascii="Times New Roman" w:hAnsi="Times New Roman" w:cs="Times New Roman"/>
          <w:b w:val="0"/>
          <w:sz w:val="24"/>
          <w:szCs w:val="24"/>
        </w:rPr>
        <w:t>Физическое лицо, принимая изложенные ниже условия</w:t>
      </w:r>
      <w:proofErr w:type="gramStart"/>
      <w:r w:rsidRPr="00D96AB9">
        <w:rPr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Pr="00D96AB9">
        <w:rPr>
          <w:rFonts w:ascii="Times New Roman" w:hAnsi="Times New Roman" w:cs="Times New Roman"/>
          <w:b w:val="0"/>
          <w:sz w:val="24"/>
          <w:szCs w:val="24"/>
        </w:rPr>
        <w:t xml:space="preserve"> подтверждает, что является дееспособным и достигшим на момент оплаты Заказа 18-летнего возраста. Физическое лицо, не достигшее 18-летнего возраста, должно воздержаться от оформления заказа или обратиться за помощью к законному представителю. В случае нарушения данного пункта и признание заключенного договора недействительным Исполнитель оставляет за собой право требовать компенсации стоимости заказа и потерь от законных представителей физического лица.</w:t>
      </w:r>
    </w:p>
    <w:p w:rsidR="00D96AB9" w:rsidRPr="00D96AB9" w:rsidRDefault="00D96AB9" w:rsidP="00D96AB9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D96AB9" w:rsidRPr="00D96AB9" w:rsidRDefault="00D96AB9" w:rsidP="00D96AB9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D96AB9">
        <w:rPr>
          <w:rFonts w:ascii="Times New Roman" w:hAnsi="Times New Roman" w:cs="Times New Roman"/>
          <w:sz w:val="24"/>
          <w:szCs w:val="24"/>
        </w:rPr>
        <w:t>Примечание</w:t>
      </w:r>
    </w:p>
    <w:p w:rsidR="00D96AB9" w:rsidRPr="00D96AB9" w:rsidRDefault="00D96AB9" w:rsidP="00D96AB9">
      <w:pPr>
        <w:pStyle w:val="Heading"/>
        <w:ind w:left="720"/>
        <w:rPr>
          <w:rFonts w:ascii="Times New Roman" w:hAnsi="Times New Roman" w:cs="Times New Roman"/>
          <w:b w:val="0"/>
          <w:sz w:val="24"/>
          <w:szCs w:val="24"/>
        </w:rPr>
      </w:pPr>
    </w:p>
    <w:p w:rsidR="00D96AB9" w:rsidRPr="00D96AB9" w:rsidRDefault="00D96AB9" w:rsidP="00D96AB9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  <w:r w:rsidRPr="00D96AB9">
        <w:rPr>
          <w:rFonts w:ascii="Times New Roman" w:hAnsi="Times New Roman" w:cs="Times New Roman"/>
          <w:b w:val="0"/>
          <w:sz w:val="24"/>
          <w:szCs w:val="24"/>
        </w:rPr>
        <w:t>В настоящей публичной Оферте термины используются в следующем значении:</w:t>
      </w:r>
    </w:p>
    <w:p w:rsidR="00D96AB9" w:rsidRPr="00D96AB9" w:rsidRDefault="00D96AB9" w:rsidP="00D96AB9">
      <w:pPr>
        <w:pStyle w:val="Heading"/>
        <w:numPr>
          <w:ilvl w:val="0"/>
          <w:numId w:val="2"/>
        </w:numPr>
        <w:rPr>
          <w:rFonts w:ascii="Times New Roman" w:hAnsi="Times New Roman" w:cs="Times New Roman"/>
          <w:b w:val="0"/>
          <w:sz w:val="24"/>
          <w:szCs w:val="24"/>
        </w:rPr>
      </w:pPr>
      <w:r w:rsidRPr="00D96AB9">
        <w:rPr>
          <w:rFonts w:ascii="Times New Roman" w:hAnsi="Times New Roman" w:cs="Times New Roman"/>
          <w:b w:val="0"/>
          <w:sz w:val="24"/>
          <w:szCs w:val="24"/>
        </w:rPr>
        <w:t>Сайт – совокупность веб-страниц, размещенных Исполнителем на виртуальном выделенном сервере хостинг-провайдера и образующих единую структуру веб-сайта Бюро переводов «</w:t>
      </w:r>
      <w:r w:rsidRPr="00D96AB9">
        <w:rPr>
          <w:rFonts w:ascii="Times New Roman" w:hAnsi="Times New Roman" w:cs="Times New Roman"/>
          <w:b w:val="0"/>
          <w:sz w:val="24"/>
          <w:szCs w:val="24"/>
          <w:lang w:val="en-US"/>
        </w:rPr>
        <w:t>Intelligent</w:t>
      </w:r>
      <w:r w:rsidRPr="00D96AB9">
        <w:rPr>
          <w:rFonts w:ascii="Times New Roman" w:hAnsi="Times New Roman" w:cs="Times New Roman"/>
          <w:b w:val="0"/>
          <w:sz w:val="24"/>
          <w:szCs w:val="24"/>
        </w:rPr>
        <w:t>-</w:t>
      </w:r>
      <w:r w:rsidRPr="00D96AB9">
        <w:rPr>
          <w:rFonts w:ascii="Times New Roman" w:hAnsi="Times New Roman" w:cs="Times New Roman"/>
          <w:b w:val="0"/>
          <w:sz w:val="24"/>
          <w:szCs w:val="24"/>
          <w:lang w:val="en-US"/>
        </w:rPr>
        <w:t>translate</w:t>
      </w:r>
      <w:r w:rsidRPr="00D96AB9">
        <w:rPr>
          <w:rFonts w:ascii="Times New Roman" w:hAnsi="Times New Roman" w:cs="Times New Roman"/>
          <w:b w:val="0"/>
          <w:sz w:val="24"/>
          <w:szCs w:val="24"/>
        </w:rPr>
        <w:t xml:space="preserve">». Адрес главной страницы в сети Интернет - </w:t>
      </w:r>
      <w:hyperlink r:id="rId6" w:history="1">
        <w:r w:rsidRPr="00D96AB9">
          <w:rPr>
            <w:rStyle w:val="a5"/>
            <w:rFonts w:ascii="Times New Roman" w:hAnsi="Times New Roman" w:cs="Times New Roman"/>
            <w:sz w:val="24"/>
            <w:szCs w:val="24"/>
          </w:rPr>
          <w:t>http://www.intelligent-translate.ru</w:t>
        </w:r>
      </w:hyperlink>
      <w:r w:rsidRPr="00D96AB9">
        <w:rPr>
          <w:rFonts w:ascii="Times New Roman" w:hAnsi="Times New Roman" w:cs="Times New Roman"/>
          <w:sz w:val="24"/>
          <w:szCs w:val="24"/>
        </w:rPr>
        <w:t>.</w:t>
      </w:r>
    </w:p>
    <w:p w:rsidR="00D96AB9" w:rsidRPr="00D96AB9" w:rsidRDefault="00D96AB9" w:rsidP="00D96AB9">
      <w:pPr>
        <w:pStyle w:val="Heading"/>
        <w:numPr>
          <w:ilvl w:val="0"/>
          <w:numId w:val="2"/>
        </w:numPr>
        <w:rPr>
          <w:rFonts w:ascii="Times New Roman" w:hAnsi="Times New Roman" w:cs="Times New Roman"/>
          <w:b w:val="0"/>
          <w:sz w:val="24"/>
          <w:szCs w:val="24"/>
        </w:rPr>
      </w:pPr>
      <w:r w:rsidRPr="00D96AB9">
        <w:rPr>
          <w:rFonts w:ascii="Times New Roman" w:hAnsi="Times New Roman" w:cs="Times New Roman"/>
          <w:b w:val="0"/>
          <w:sz w:val="24"/>
          <w:szCs w:val="24"/>
        </w:rPr>
        <w:t>Система – совокупность программных и аппаратных средств, обеспечивающих информационное и технологическое взаимодействие между Заказчиком и Исполнителем при оформлении Заказа на перевод, информировании Заказчика о приеме заказа и его готовности, оплате заказа с использованием  сети Интернет.</w:t>
      </w:r>
    </w:p>
    <w:p w:rsidR="00D96AB9" w:rsidRPr="00D96AB9" w:rsidRDefault="00D96AB9" w:rsidP="00D96AB9">
      <w:pPr>
        <w:pStyle w:val="Heading"/>
        <w:numPr>
          <w:ilvl w:val="0"/>
          <w:numId w:val="2"/>
        </w:numPr>
        <w:rPr>
          <w:rFonts w:ascii="Times New Roman" w:hAnsi="Times New Roman" w:cs="Times New Roman"/>
          <w:b w:val="0"/>
          <w:sz w:val="24"/>
          <w:szCs w:val="24"/>
        </w:rPr>
      </w:pPr>
      <w:r w:rsidRPr="00D96AB9">
        <w:rPr>
          <w:rFonts w:ascii="Times New Roman" w:hAnsi="Times New Roman" w:cs="Times New Roman"/>
          <w:b w:val="0"/>
          <w:sz w:val="24"/>
          <w:szCs w:val="24"/>
        </w:rPr>
        <w:t xml:space="preserve">Оферта – настоящий документ, публичный договор-оферта по оказанию Исполнителем Заказчику переводческих услуг, опубликованный в сети Интернет по адресу: </w:t>
      </w:r>
      <w:r w:rsidRPr="00D96AB9">
        <w:rPr>
          <w:rFonts w:ascii="Times New Roman" w:hAnsi="Times New Roman" w:cs="Times New Roman"/>
          <w:b w:val="0"/>
          <w:color w:val="FF0000"/>
          <w:sz w:val="24"/>
          <w:szCs w:val="24"/>
        </w:rPr>
        <w:t>адрес страницы сайта, где будет размещена оферта</w:t>
      </w:r>
      <w:r w:rsidRPr="00D96AB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96AB9" w:rsidRPr="00D96AB9" w:rsidRDefault="00D96AB9" w:rsidP="00D96AB9">
      <w:pPr>
        <w:pStyle w:val="Heading"/>
        <w:numPr>
          <w:ilvl w:val="0"/>
          <w:numId w:val="2"/>
        </w:numPr>
        <w:rPr>
          <w:rFonts w:ascii="Times New Roman" w:hAnsi="Times New Roman" w:cs="Times New Roman"/>
          <w:b w:val="0"/>
          <w:sz w:val="24"/>
          <w:szCs w:val="24"/>
        </w:rPr>
      </w:pPr>
      <w:r w:rsidRPr="00D96AB9">
        <w:rPr>
          <w:rFonts w:ascii="Times New Roman" w:hAnsi="Times New Roman" w:cs="Times New Roman"/>
          <w:b w:val="0"/>
          <w:sz w:val="24"/>
          <w:szCs w:val="24"/>
        </w:rPr>
        <w:t>Акцепт Оферты – полное и безоговорочное принятие Оферты. Акцепт Оферты создает Договор Оферты.</w:t>
      </w:r>
    </w:p>
    <w:p w:rsidR="00D96AB9" w:rsidRPr="00D96AB9" w:rsidRDefault="00D96AB9" w:rsidP="00D96AB9">
      <w:pPr>
        <w:pStyle w:val="Heading"/>
        <w:numPr>
          <w:ilvl w:val="0"/>
          <w:numId w:val="2"/>
        </w:numPr>
        <w:rPr>
          <w:rFonts w:ascii="Times New Roman" w:hAnsi="Times New Roman" w:cs="Times New Roman"/>
          <w:b w:val="0"/>
          <w:sz w:val="24"/>
          <w:szCs w:val="24"/>
        </w:rPr>
      </w:pPr>
      <w:r w:rsidRPr="00D96AB9">
        <w:rPr>
          <w:rFonts w:ascii="Times New Roman" w:hAnsi="Times New Roman" w:cs="Times New Roman"/>
          <w:b w:val="0"/>
          <w:sz w:val="24"/>
          <w:szCs w:val="24"/>
        </w:rPr>
        <w:t>Договор Оферты – договор между Исполнителем и Заказчиком на предоставление первым переводческих услуг второму, который заключается посредством Акцепта Оферты Заказчиком.</w:t>
      </w:r>
    </w:p>
    <w:p w:rsidR="00D96AB9" w:rsidRPr="00D96AB9" w:rsidRDefault="00D96AB9" w:rsidP="00D96AB9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D96AB9" w:rsidRPr="00D96AB9" w:rsidRDefault="00D96AB9" w:rsidP="00D96AB9">
      <w:pPr>
        <w:pStyle w:val="Heading"/>
        <w:numPr>
          <w:ilvl w:val="0"/>
          <w:numId w:val="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96AB9">
        <w:rPr>
          <w:rFonts w:ascii="Times New Roman" w:hAnsi="Times New Roman" w:cs="Times New Roman"/>
          <w:sz w:val="24"/>
          <w:szCs w:val="24"/>
        </w:rPr>
        <w:t>Предмет Оферты</w:t>
      </w:r>
    </w:p>
    <w:p w:rsidR="00D96AB9" w:rsidRPr="00D96AB9" w:rsidRDefault="00D96AB9" w:rsidP="00D96AB9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D96AB9" w:rsidRPr="00D96AB9" w:rsidRDefault="00D96AB9" w:rsidP="00D96AB9">
      <w:pPr>
        <w:pStyle w:val="Heading"/>
        <w:numPr>
          <w:ilvl w:val="1"/>
          <w:numId w:val="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D96AB9">
        <w:rPr>
          <w:rFonts w:ascii="Times New Roman" w:hAnsi="Times New Roman" w:cs="Times New Roman"/>
          <w:b w:val="0"/>
          <w:sz w:val="24"/>
          <w:szCs w:val="24"/>
        </w:rPr>
        <w:t>Предметом настоящей Оферты является предоставление Заказчику Исполнителем переводческой услуги  по осуществлению устного или письменного перевода с русского языка на иностранные языки и/или с иностранных языков на русский язык, а так же другие услуги по взаимной договоренности Сторон в соответствии с условиями настоящей Оферты.</w:t>
      </w:r>
    </w:p>
    <w:p w:rsidR="00D96AB9" w:rsidRPr="00D96AB9" w:rsidRDefault="00D96AB9" w:rsidP="00D96AB9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D96AB9" w:rsidRPr="00D96AB9" w:rsidRDefault="00D96AB9" w:rsidP="00D96AB9">
      <w:pPr>
        <w:pStyle w:val="Heading"/>
        <w:numPr>
          <w:ilvl w:val="1"/>
          <w:numId w:val="3"/>
        </w:numPr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96AB9">
        <w:rPr>
          <w:rFonts w:ascii="Times New Roman" w:hAnsi="Times New Roman" w:cs="Times New Roman"/>
          <w:b w:val="0"/>
          <w:sz w:val="24"/>
          <w:szCs w:val="24"/>
        </w:rPr>
        <w:t xml:space="preserve">Факт оказания услуг Исполнителем и передача готовых материалов Заказчику на магнитных 9или посредством электронных средств связи) и бумажных носителях подтверждается подписанием Сторонами (уполномоченными представителями </w:t>
      </w:r>
      <w:r w:rsidRPr="00D96AB9">
        <w:rPr>
          <w:rFonts w:ascii="Times New Roman" w:hAnsi="Times New Roman" w:cs="Times New Roman"/>
          <w:b w:val="0"/>
          <w:sz w:val="24"/>
          <w:szCs w:val="24"/>
        </w:rPr>
        <w:lastRenderedPageBreak/>
        <w:t>сторон) Акта сдачи-приемку оказанных услуг.</w:t>
      </w:r>
      <w:proofErr w:type="gramEnd"/>
      <w:r w:rsidRPr="00D96AB9">
        <w:rPr>
          <w:rFonts w:ascii="Times New Roman" w:hAnsi="Times New Roman" w:cs="Times New Roman"/>
          <w:b w:val="0"/>
          <w:sz w:val="24"/>
          <w:szCs w:val="24"/>
        </w:rPr>
        <w:t xml:space="preserve"> В Акте </w:t>
      </w:r>
      <w:proofErr w:type="gramStart"/>
      <w:r w:rsidRPr="00D96AB9">
        <w:rPr>
          <w:rFonts w:ascii="Times New Roman" w:hAnsi="Times New Roman" w:cs="Times New Roman"/>
          <w:b w:val="0"/>
          <w:sz w:val="24"/>
          <w:szCs w:val="24"/>
        </w:rPr>
        <w:t>сдачи-приеме</w:t>
      </w:r>
      <w:proofErr w:type="gramEnd"/>
      <w:r w:rsidRPr="00D96AB9">
        <w:rPr>
          <w:rFonts w:ascii="Times New Roman" w:hAnsi="Times New Roman" w:cs="Times New Roman"/>
          <w:b w:val="0"/>
          <w:sz w:val="24"/>
          <w:szCs w:val="24"/>
        </w:rPr>
        <w:t xml:space="preserve"> указывается следующая информация: наименование оказанной услуги, объем оказанной услуги (количество страниц, стоимость одной расчетной единицы услуги, полная стоимость услуги). Стороны обязуются подписать Акт сдачи-приемки не позднее 5 (пяти) дней с момента оказания услуг по Оферте. В случае </w:t>
      </w:r>
      <w:proofErr w:type="spellStart"/>
      <w:r w:rsidRPr="00D96AB9">
        <w:rPr>
          <w:rFonts w:ascii="Times New Roman" w:hAnsi="Times New Roman" w:cs="Times New Roman"/>
          <w:b w:val="0"/>
          <w:sz w:val="24"/>
          <w:szCs w:val="24"/>
        </w:rPr>
        <w:t>неподписания</w:t>
      </w:r>
      <w:proofErr w:type="spellEnd"/>
      <w:r w:rsidRPr="00D96AB9">
        <w:rPr>
          <w:rFonts w:ascii="Times New Roman" w:hAnsi="Times New Roman" w:cs="Times New Roman"/>
          <w:b w:val="0"/>
          <w:sz w:val="24"/>
          <w:szCs w:val="24"/>
        </w:rPr>
        <w:t xml:space="preserve"> данного Акта со стороны заказчика и </w:t>
      </w:r>
      <w:proofErr w:type="spellStart"/>
      <w:r w:rsidRPr="00D96AB9">
        <w:rPr>
          <w:rFonts w:ascii="Times New Roman" w:hAnsi="Times New Roman" w:cs="Times New Roman"/>
          <w:b w:val="0"/>
          <w:sz w:val="24"/>
          <w:szCs w:val="24"/>
        </w:rPr>
        <w:t>непредоставления</w:t>
      </w:r>
      <w:proofErr w:type="spellEnd"/>
      <w:r w:rsidRPr="00D96AB9">
        <w:rPr>
          <w:rFonts w:ascii="Times New Roman" w:hAnsi="Times New Roman" w:cs="Times New Roman"/>
          <w:b w:val="0"/>
          <w:sz w:val="24"/>
          <w:szCs w:val="24"/>
        </w:rPr>
        <w:t xml:space="preserve"> письменного мотивированного отказа от его подписания в течение 10 (десяти) дней Акт сдачи-приемки оказанных услуг считается подписанным.</w:t>
      </w:r>
    </w:p>
    <w:p w:rsidR="00D96AB9" w:rsidRPr="00D96AB9" w:rsidRDefault="00D96AB9" w:rsidP="00D96AB9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D96AB9" w:rsidRPr="00D96AB9" w:rsidRDefault="00D96AB9" w:rsidP="00D96AB9">
      <w:pPr>
        <w:pStyle w:val="Heading"/>
        <w:numPr>
          <w:ilvl w:val="1"/>
          <w:numId w:val="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D96AB9">
        <w:rPr>
          <w:rFonts w:ascii="Times New Roman" w:hAnsi="Times New Roman" w:cs="Times New Roman"/>
          <w:b w:val="0"/>
          <w:sz w:val="24"/>
          <w:szCs w:val="24"/>
        </w:rPr>
        <w:t xml:space="preserve">Заказчик обязуется оплатить Исполнителю услуги, указанные в Приложении №2 по настоящей Оферте, на основании подписанных Актов сдачи-приемки и счетов, выставляемых Исполнителем, в срок не позднее 10 (десяти) банковских дней с момента получения счета от Исполнителя. </w:t>
      </w:r>
    </w:p>
    <w:p w:rsidR="00D96AB9" w:rsidRPr="00D96AB9" w:rsidRDefault="00D96AB9" w:rsidP="00D96AB9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D96AB9" w:rsidRPr="00D96AB9" w:rsidRDefault="00D96AB9" w:rsidP="00D96AB9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D96AB9" w:rsidRPr="00D96AB9" w:rsidRDefault="00D96AB9" w:rsidP="00D96AB9">
      <w:pPr>
        <w:pStyle w:val="Heading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96AB9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D96AB9" w:rsidRPr="00D96AB9" w:rsidRDefault="00D96AB9" w:rsidP="00D96AB9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D96AB9" w:rsidRPr="00D96AB9" w:rsidRDefault="00D96AB9" w:rsidP="00D96AB9">
      <w:pPr>
        <w:pStyle w:val="Heading"/>
        <w:numPr>
          <w:ilvl w:val="1"/>
          <w:numId w:val="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D96AB9">
        <w:rPr>
          <w:rFonts w:ascii="Times New Roman" w:hAnsi="Times New Roman" w:cs="Times New Roman"/>
          <w:b w:val="0"/>
          <w:sz w:val="24"/>
          <w:szCs w:val="24"/>
        </w:rPr>
        <w:t>Исполнитель обязуется осуществить своевременное оказание Услуги с надлежащим качеством, т.е. обеспечить адекватность перевода предоставленному оригиналу с соблюдением всех лингвистических норм языка перевода.</w:t>
      </w:r>
    </w:p>
    <w:p w:rsidR="00D96AB9" w:rsidRPr="00D96AB9" w:rsidRDefault="00D96AB9" w:rsidP="00D96AB9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D96AB9" w:rsidRPr="00D96AB9" w:rsidRDefault="00D96AB9" w:rsidP="00D96AB9">
      <w:pPr>
        <w:pStyle w:val="Heading"/>
        <w:numPr>
          <w:ilvl w:val="1"/>
          <w:numId w:val="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D96AB9">
        <w:rPr>
          <w:rFonts w:ascii="Times New Roman" w:hAnsi="Times New Roman" w:cs="Times New Roman"/>
          <w:b w:val="0"/>
          <w:sz w:val="24"/>
          <w:szCs w:val="24"/>
        </w:rPr>
        <w:t>Если, по мнению Заказчика, лингвистические нормы не соблюдены или отсутствует адекватность перевода, теряется логический смысл, Исполнитель обязуется исправить предоставленный перевод за свой счет.</w:t>
      </w:r>
    </w:p>
    <w:p w:rsidR="00D96AB9" w:rsidRPr="00D96AB9" w:rsidRDefault="00D96AB9" w:rsidP="00D96AB9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D96AB9" w:rsidRPr="00D96AB9" w:rsidRDefault="00D96AB9" w:rsidP="00D96AB9">
      <w:pPr>
        <w:pStyle w:val="Heading"/>
        <w:numPr>
          <w:ilvl w:val="1"/>
          <w:numId w:val="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D96AB9">
        <w:rPr>
          <w:rFonts w:ascii="Times New Roman" w:hAnsi="Times New Roman" w:cs="Times New Roman"/>
          <w:b w:val="0"/>
          <w:sz w:val="24"/>
          <w:szCs w:val="24"/>
        </w:rPr>
        <w:t>Срок предъявления Заказчиком претензий по предоставленному переводу вне зависимости от типа и объема перевода составляет 10 (десять) календарных дней. По окончании данного срока претензии Заказчика по переводу считаются недействительными.</w:t>
      </w:r>
    </w:p>
    <w:p w:rsidR="00D96AB9" w:rsidRPr="00D96AB9" w:rsidRDefault="00D96AB9" w:rsidP="00D96AB9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D96AB9" w:rsidRPr="00D96AB9" w:rsidRDefault="00D96AB9" w:rsidP="00D96AB9">
      <w:pPr>
        <w:pStyle w:val="Heading"/>
        <w:numPr>
          <w:ilvl w:val="1"/>
          <w:numId w:val="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D96AB9">
        <w:rPr>
          <w:rFonts w:ascii="Times New Roman" w:hAnsi="Times New Roman" w:cs="Times New Roman"/>
          <w:b w:val="0"/>
          <w:sz w:val="24"/>
          <w:szCs w:val="24"/>
        </w:rPr>
        <w:t>После получения готового варианта перевода Заказчик вправе уведомить Исполнителя о принятии заказа и отсутствии претензий по нему любым удобным для заказчика способом.</w:t>
      </w:r>
    </w:p>
    <w:p w:rsidR="00D96AB9" w:rsidRPr="00D96AB9" w:rsidRDefault="00D96AB9" w:rsidP="00D96AB9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D96AB9" w:rsidRPr="00D96AB9" w:rsidRDefault="00D96AB9" w:rsidP="00D96AB9">
      <w:pPr>
        <w:pStyle w:val="Heading"/>
        <w:numPr>
          <w:ilvl w:val="1"/>
          <w:numId w:val="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D96AB9">
        <w:rPr>
          <w:rFonts w:ascii="Times New Roman" w:hAnsi="Times New Roman" w:cs="Times New Roman"/>
          <w:b w:val="0"/>
          <w:sz w:val="24"/>
          <w:szCs w:val="24"/>
        </w:rPr>
        <w:t xml:space="preserve">Если Заказчик уведомил Исполнителя о принятии перевода для договора, действуют нормы, указанные в </w:t>
      </w:r>
      <w:proofErr w:type="gramStart"/>
      <w:r w:rsidRPr="00D96AB9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gramEnd"/>
      <w:r w:rsidRPr="00D96AB9">
        <w:rPr>
          <w:rFonts w:ascii="Times New Roman" w:hAnsi="Times New Roman" w:cs="Times New Roman"/>
          <w:b w:val="0"/>
          <w:sz w:val="24"/>
          <w:szCs w:val="24"/>
        </w:rPr>
        <w:t xml:space="preserve"> 3.3. настоящей Оферты.</w:t>
      </w:r>
    </w:p>
    <w:p w:rsidR="00D96AB9" w:rsidRPr="00D96AB9" w:rsidRDefault="00D96AB9" w:rsidP="00D96AB9">
      <w:pPr>
        <w:pStyle w:val="Heading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D96AB9" w:rsidRPr="00D96AB9" w:rsidRDefault="00D96AB9" w:rsidP="00D96AB9">
      <w:pPr>
        <w:pStyle w:val="Heading"/>
        <w:numPr>
          <w:ilvl w:val="1"/>
          <w:numId w:val="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D96AB9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Если Заказчик предъявляет к переводу требования по употреблению специальной терминологии (принятой в организации Заказчика), он обязан оговорить это при размещении заказа, а так же предоставить  Исполнителю глоссарий.</w:t>
      </w:r>
    </w:p>
    <w:p w:rsidR="00D96AB9" w:rsidRPr="00D96AB9" w:rsidRDefault="00D96AB9" w:rsidP="00D96AB9">
      <w:pPr>
        <w:pStyle w:val="Heading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D96AB9" w:rsidRPr="00D96AB9" w:rsidRDefault="00D96AB9" w:rsidP="00D96AB9">
      <w:pPr>
        <w:pStyle w:val="Heading"/>
        <w:numPr>
          <w:ilvl w:val="1"/>
          <w:numId w:val="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D96AB9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Оплата Заказчиком работы Исполнителя рассматривается сторонами Оферты индивидуальным образом. В частности, возможна 50% предоплата на стадии заключения и подписания обеими сторонами (или их представителями) Оферты, безналичная оплата готового перевода.</w:t>
      </w:r>
    </w:p>
    <w:p w:rsidR="00D96AB9" w:rsidRPr="00D96AB9" w:rsidRDefault="00D96AB9" w:rsidP="00D96AB9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  <w:r w:rsidRPr="00D96A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96AB9" w:rsidRPr="00D96AB9" w:rsidRDefault="00D96AB9" w:rsidP="00D96AB9">
      <w:pPr>
        <w:pStyle w:val="Heading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96AB9">
        <w:rPr>
          <w:rFonts w:ascii="Times New Roman" w:hAnsi="Times New Roman" w:cs="Times New Roman"/>
          <w:sz w:val="24"/>
          <w:szCs w:val="24"/>
        </w:rPr>
        <w:t>Стоимость услуг и порядок расчета</w:t>
      </w:r>
    </w:p>
    <w:p w:rsidR="00D96AB9" w:rsidRPr="00D96AB9" w:rsidRDefault="00D96AB9" w:rsidP="00D96AB9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D96AB9" w:rsidRPr="00D96AB9" w:rsidRDefault="00D96AB9" w:rsidP="00D96AB9">
      <w:pPr>
        <w:pStyle w:val="Heading"/>
        <w:numPr>
          <w:ilvl w:val="1"/>
          <w:numId w:val="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D96AB9">
        <w:rPr>
          <w:rFonts w:ascii="Times New Roman" w:hAnsi="Times New Roman" w:cs="Times New Roman"/>
          <w:b w:val="0"/>
          <w:sz w:val="24"/>
          <w:szCs w:val="24"/>
        </w:rPr>
        <w:t xml:space="preserve">Стоимость услуг Исполнителя, определяемая на основании Приложения №2 к Оферте, устанавливается в рублях и указывается в Актах сдачи-приемки, которые подписываются уполномоченными представителями Сторон. Расчеты НДС не </w:t>
      </w:r>
      <w:r w:rsidRPr="00D96AB9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облагаются на основании статьи 346.11 Главы 26.2 НК РФ от 05.08.2000г. № 117-ФЗ. </w:t>
      </w:r>
    </w:p>
    <w:p w:rsidR="00D96AB9" w:rsidRPr="00D96AB9" w:rsidRDefault="00D96AB9" w:rsidP="00D96AB9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D96AB9" w:rsidRPr="00D96AB9" w:rsidRDefault="00D96AB9" w:rsidP="00D96AB9">
      <w:pPr>
        <w:pStyle w:val="Heading"/>
        <w:numPr>
          <w:ilvl w:val="1"/>
          <w:numId w:val="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D96AB9">
        <w:rPr>
          <w:rFonts w:ascii="Times New Roman" w:hAnsi="Times New Roman" w:cs="Times New Roman"/>
          <w:b w:val="0"/>
          <w:sz w:val="24"/>
          <w:szCs w:val="24"/>
        </w:rPr>
        <w:t xml:space="preserve"> Оплата услуг по данной Оферте осуществляется наличными или по безналичному расчету путем перечисления денежных средств на расчетный счет Исполнителя по выбору Заказчика.</w:t>
      </w:r>
    </w:p>
    <w:p w:rsidR="00D96AB9" w:rsidRPr="00D96AB9" w:rsidRDefault="00D96AB9" w:rsidP="00D96AB9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D96AB9" w:rsidRPr="00D96AB9" w:rsidRDefault="00D96AB9" w:rsidP="00D96AB9">
      <w:pPr>
        <w:pStyle w:val="Heading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96AB9">
        <w:rPr>
          <w:rFonts w:ascii="Times New Roman" w:hAnsi="Times New Roman" w:cs="Times New Roman"/>
          <w:sz w:val="24"/>
          <w:szCs w:val="24"/>
        </w:rPr>
        <w:t>Форс-мажорные обстоятельства</w:t>
      </w:r>
    </w:p>
    <w:p w:rsidR="00D96AB9" w:rsidRPr="00D96AB9" w:rsidRDefault="00D96AB9" w:rsidP="00D96AB9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D96AB9" w:rsidRPr="00D96AB9" w:rsidRDefault="00D96AB9" w:rsidP="00D96AB9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D96AB9" w:rsidRPr="00D96AB9" w:rsidRDefault="00D96AB9" w:rsidP="00D96AB9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  <w:r w:rsidRPr="00D96AB9">
        <w:rPr>
          <w:rFonts w:ascii="Times New Roman" w:hAnsi="Times New Roman" w:cs="Times New Roman"/>
          <w:b w:val="0"/>
          <w:sz w:val="24"/>
          <w:szCs w:val="24"/>
        </w:rPr>
        <w:t>В случае наступления обстоятельств непреодолимой силы, квалифицированных в международном законодательстве как форс-мажор (постановления правительства, стихийные бедствия и т.д.) и препятствующих выполнению условий настоящей Оферты, Стороны не несут ответственности за несоблюдение условий Оферты на все время действия вышеуказанных обстоятельств.</w:t>
      </w:r>
    </w:p>
    <w:p w:rsidR="00D96AB9" w:rsidRPr="00D96AB9" w:rsidRDefault="00D96AB9" w:rsidP="00D96AB9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D96AB9" w:rsidRPr="00D96AB9" w:rsidRDefault="00D96AB9" w:rsidP="00D96AB9">
      <w:pPr>
        <w:pStyle w:val="Heading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96AB9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D96AB9" w:rsidRPr="00D96AB9" w:rsidRDefault="00D96AB9" w:rsidP="00D96AB9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D96AB9" w:rsidRPr="00D96AB9" w:rsidRDefault="00D96AB9" w:rsidP="00D96AB9">
      <w:pPr>
        <w:pStyle w:val="Heading"/>
        <w:numPr>
          <w:ilvl w:val="1"/>
          <w:numId w:val="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D96AB9">
        <w:rPr>
          <w:rFonts w:ascii="Times New Roman" w:hAnsi="Times New Roman" w:cs="Times New Roman"/>
          <w:b w:val="0"/>
          <w:sz w:val="24"/>
          <w:szCs w:val="24"/>
        </w:rPr>
        <w:t>Все изменения и дополнения к настоящей Оферте действительны лишь в том случае, если они оформлены в письменном виде и подписаны обеими Сторонами.</w:t>
      </w:r>
    </w:p>
    <w:p w:rsidR="00D96AB9" w:rsidRPr="00D96AB9" w:rsidRDefault="00D96AB9" w:rsidP="00D96AB9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D96AB9" w:rsidRPr="00D96AB9" w:rsidRDefault="00D96AB9" w:rsidP="00D96AB9">
      <w:pPr>
        <w:pStyle w:val="Heading"/>
        <w:numPr>
          <w:ilvl w:val="1"/>
          <w:numId w:val="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D96AB9">
        <w:rPr>
          <w:rFonts w:ascii="Times New Roman" w:hAnsi="Times New Roman" w:cs="Times New Roman"/>
          <w:b w:val="0"/>
          <w:sz w:val="24"/>
          <w:szCs w:val="24"/>
        </w:rPr>
        <w:t xml:space="preserve"> Заказчик вправе отказаться от исполнения услуг, указанных в Актах сдачи-приемки, при условии оплаты Исполнителю фактически понесенных расходов.</w:t>
      </w:r>
    </w:p>
    <w:p w:rsidR="00D96AB9" w:rsidRPr="00D96AB9" w:rsidRDefault="00D96AB9" w:rsidP="00D96AB9">
      <w:pPr>
        <w:pStyle w:val="a6"/>
        <w:rPr>
          <w:b/>
        </w:rPr>
      </w:pPr>
    </w:p>
    <w:p w:rsidR="00D96AB9" w:rsidRPr="00D96AB9" w:rsidRDefault="00D96AB9" w:rsidP="00D96AB9">
      <w:pPr>
        <w:pStyle w:val="Heading"/>
        <w:numPr>
          <w:ilvl w:val="1"/>
          <w:numId w:val="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D96AB9">
        <w:rPr>
          <w:rFonts w:ascii="Times New Roman" w:hAnsi="Times New Roman" w:cs="Times New Roman"/>
          <w:b w:val="0"/>
          <w:sz w:val="24"/>
          <w:szCs w:val="24"/>
        </w:rPr>
        <w:t xml:space="preserve"> Для оказания услуг, указанных в Приложении № 2, Исполнитель вправе по своему усмотрению и за свой счет привлекать профильные специализированные организации или квалифицированных лиц.</w:t>
      </w:r>
    </w:p>
    <w:p w:rsidR="00D96AB9" w:rsidRPr="00D96AB9" w:rsidRDefault="00D96AB9" w:rsidP="00D96AB9">
      <w:pPr>
        <w:pStyle w:val="a6"/>
        <w:rPr>
          <w:b/>
        </w:rPr>
      </w:pPr>
    </w:p>
    <w:p w:rsidR="00D96AB9" w:rsidRPr="00D96AB9" w:rsidRDefault="00D96AB9" w:rsidP="00D96AB9">
      <w:pPr>
        <w:pStyle w:val="Heading"/>
        <w:numPr>
          <w:ilvl w:val="1"/>
          <w:numId w:val="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D96AB9">
        <w:rPr>
          <w:rFonts w:ascii="Times New Roman" w:hAnsi="Times New Roman" w:cs="Times New Roman"/>
          <w:b w:val="0"/>
          <w:sz w:val="24"/>
          <w:szCs w:val="24"/>
        </w:rPr>
        <w:t xml:space="preserve"> Стороны по настоящему договору признают юридическую силу текстов документов, полученных по каналам связи, наравне с документами, исполненными в простой письменной форме. Исключение из этого правила составляют:</w:t>
      </w:r>
    </w:p>
    <w:p w:rsidR="00D96AB9" w:rsidRPr="00D96AB9" w:rsidRDefault="00D96AB9" w:rsidP="00D96AB9">
      <w:pPr>
        <w:pStyle w:val="a6"/>
        <w:rPr>
          <w:b/>
        </w:rPr>
      </w:pPr>
    </w:p>
    <w:p w:rsidR="00D96AB9" w:rsidRPr="00D96AB9" w:rsidRDefault="00D96AB9" w:rsidP="00D96AB9">
      <w:pPr>
        <w:pStyle w:val="Heading"/>
        <w:ind w:left="720"/>
        <w:rPr>
          <w:rFonts w:ascii="Times New Roman" w:hAnsi="Times New Roman" w:cs="Times New Roman"/>
          <w:b w:val="0"/>
          <w:sz w:val="24"/>
          <w:szCs w:val="24"/>
        </w:rPr>
      </w:pPr>
      <w:r w:rsidRPr="00D96AB9">
        <w:rPr>
          <w:rFonts w:ascii="Times New Roman" w:hAnsi="Times New Roman" w:cs="Times New Roman"/>
          <w:b w:val="0"/>
          <w:sz w:val="24"/>
          <w:szCs w:val="24"/>
        </w:rPr>
        <w:t>- заключение настоящей Оферты;</w:t>
      </w:r>
    </w:p>
    <w:p w:rsidR="00D96AB9" w:rsidRPr="00D96AB9" w:rsidRDefault="00D96AB9" w:rsidP="00D96AB9">
      <w:pPr>
        <w:pStyle w:val="Heading"/>
        <w:ind w:left="720"/>
        <w:rPr>
          <w:rFonts w:ascii="Times New Roman" w:hAnsi="Times New Roman" w:cs="Times New Roman"/>
          <w:b w:val="0"/>
          <w:sz w:val="24"/>
          <w:szCs w:val="24"/>
        </w:rPr>
      </w:pPr>
      <w:r w:rsidRPr="00D96AB9">
        <w:rPr>
          <w:rFonts w:ascii="Times New Roman" w:hAnsi="Times New Roman" w:cs="Times New Roman"/>
          <w:b w:val="0"/>
          <w:sz w:val="24"/>
          <w:szCs w:val="24"/>
        </w:rPr>
        <w:t>- уведомление о расторжении или изменении Оферты;</w:t>
      </w:r>
    </w:p>
    <w:p w:rsidR="00D96AB9" w:rsidRPr="00D96AB9" w:rsidRDefault="00D96AB9" w:rsidP="00D96AB9">
      <w:pPr>
        <w:pStyle w:val="Heading"/>
        <w:ind w:left="720"/>
        <w:rPr>
          <w:rFonts w:ascii="Times New Roman" w:hAnsi="Times New Roman" w:cs="Times New Roman"/>
          <w:b w:val="0"/>
          <w:sz w:val="24"/>
          <w:szCs w:val="24"/>
        </w:rPr>
      </w:pPr>
      <w:r w:rsidRPr="00D96AB9">
        <w:rPr>
          <w:rFonts w:ascii="Times New Roman" w:hAnsi="Times New Roman" w:cs="Times New Roman"/>
          <w:b w:val="0"/>
          <w:sz w:val="24"/>
          <w:szCs w:val="24"/>
        </w:rPr>
        <w:t>- подписание Актов сдачи-приемки по данной Оферте;</w:t>
      </w:r>
    </w:p>
    <w:p w:rsidR="00D96AB9" w:rsidRPr="00D96AB9" w:rsidRDefault="00D96AB9" w:rsidP="00D96AB9">
      <w:pPr>
        <w:pStyle w:val="Heading"/>
        <w:ind w:left="720"/>
        <w:rPr>
          <w:rFonts w:ascii="Times New Roman" w:hAnsi="Times New Roman" w:cs="Times New Roman"/>
          <w:b w:val="0"/>
          <w:sz w:val="24"/>
          <w:szCs w:val="24"/>
        </w:rPr>
      </w:pPr>
      <w:r w:rsidRPr="00D96AB9">
        <w:rPr>
          <w:rFonts w:ascii="Times New Roman" w:hAnsi="Times New Roman" w:cs="Times New Roman"/>
          <w:b w:val="0"/>
          <w:sz w:val="24"/>
          <w:szCs w:val="24"/>
        </w:rPr>
        <w:t>- обмен претензиями, для которых письменная форма обязательна.</w:t>
      </w:r>
    </w:p>
    <w:p w:rsidR="00D96AB9" w:rsidRPr="00D96AB9" w:rsidRDefault="00D96AB9" w:rsidP="00D96AB9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D96AB9" w:rsidRPr="00D96AB9" w:rsidRDefault="00D96AB9" w:rsidP="00D96AB9">
      <w:pPr>
        <w:pStyle w:val="Heading"/>
        <w:numPr>
          <w:ilvl w:val="1"/>
          <w:numId w:val="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D96AB9">
        <w:rPr>
          <w:rFonts w:ascii="Times New Roman" w:hAnsi="Times New Roman" w:cs="Times New Roman"/>
          <w:b w:val="0"/>
          <w:sz w:val="24"/>
          <w:szCs w:val="24"/>
        </w:rPr>
        <w:t>Все приложения, изменения и дополнения к настоящей Оферте, подписанные обеими сторонами, являются неотъемлемой его частью.</w:t>
      </w:r>
    </w:p>
    <w:p w:rsidR="00D96AB9" w:rsidRPr="00D96AB9" w:rsidRDefault="00D96AB9" w:rsidP="00D96AB9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D96AB9" w:rsidRPr="00D96AB9" w:rsidRDefault="00D96AB9" w:rsidP="00D96AB9">
      <w:pPr>
        <w:pStyle w:val="Heading"/>
        <w:numPr>
          <w:ilvl w:val="1"/>
          <w:numId w:val="3"/>
        </w:numPr>
        <w:rPr>
          <w:rFonts w:ascii="Times New Roman" w:hAnsi="Times New Roman" w:cs="Times New Roman"/>
          <w:b w:val="0"/>
          <w:sz w:val="24"/>
          <w:szCs w:val="24"/>
        </w:rPr>
      </w:pPr>
      <w:r w:rsidRPr="00D96AB9">
        <w:rPr>
          <w:rFonts w:ascii="Times New Roman" w:hAnsi="Times New Roman" w:cs="Times New Roman"/>
          <w:b w:val="0"/>
          <w:sz w:val="24"/>
          <w:szCs w:val="24"/>
        </w:rPr>
        <w:t xml:space="preserve"> Каналы связи в терминах настоящей Оферты – это электронная почта с указанными в Приложении № 3 настоящей Оферты контактными адресами, а так же факсимильная связь.</w:t>
      </w:r>
    </w:p>
    <w:p w:rsidR="00D96AB9" w:rsidRPr="00D96AB9" w:rsidRDefault="00D96AB9" w:rsidP="00D96AB9">
      <w:pPr>
        <w:pStyle w:val="11"/>
        <w:shd w:val="clear" w:color="auto" w:fill="FFFFFF"/>
        <w:tabs>
          <w:tab w:val="left" w:pos="442"/>
        </w:tabs>
        <w:spacing w:before="110" w:line="360" w:lineRule="auto"/>
        <w:ind w:left="67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D96AB9" w:rsidRPr="00D96AB9" w:rsidRDefault="00D96AB9" w:rsidP="00D96AB9">
      <w:pPr>
        <w:pStyle w:val="11"/>
        <w:numPr>
          <w:ilvl w:val="0"/>
          <w:numId w:val="3"/>
        </w:numPr>
        <w:shd w:val="clear" w:color="auto" w:fill="FFFFFF"/>
        <w:tabs>
          <w:tab w:val="left" w:pos="442"/>
        </w:tabs>
        <w:spacing w:before="110" w:line="360" w:lineRule="auto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96AB9">
        <w:rPr>
          <w:rFonts w:ascii="Times New Roman" w:hAnsi="Times New Roman"/>
          <w:b/>
          <w:color w:val="000000"/>
          <w:spacing w:val="-3"/>
          <w:sz w:val="24"/>
          <w:szCs w:val="24"/>
        </w:rPr>
        <w:t>Конфиденциальность</w:t>
      </w:r>
    </w:p>
    <w:p w:rsidR="00D96AB9" w:rsidRPr="00D96AB9" w:rsidRDefault="00D96AB9" w:rsidP="00D96AB9">
      <w:pPr>
        <w:pStyle w:val="11"/>
        <w:numPr>
          <w:ilvl w:val="1"/>
          <w:numId w:val="3"/>
        </w:numPr>
        <w:shd w:val="clear" w:color="auto" w:fill="FFFFFF"/>
        <w:tabs>
          <w:tab w:val="left" w:pos="442"/>
        </w:tabs>
        <w:spacing w:before="110" w:line="360" w:lineRule="auto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96AB9">
        <w:rPr>
          <w:rFonts w:ascii="Times New Roman" w:hAnsi="Times New Roman"/>
          <w:color w:val="000000"/>
          <w:spacing w:val="-3"/>
          <w:sz w:val="24"/>
          <w:szCs w:val="24"/>
        </w:rPr>
        <w:t xml:space="preserve"> Под конфиденциальной информацией понимается любая информация, представленная документально или в устной форме или полученная путем наблюдения или анализа любого вида коммерческой, финансовой и иной деятельности Заказчика, включая, </w:t>
      </w:r>
      <w:proofErr w:type="gramStart"/>
      <w:r w:rsidRPr="00D96AB9">
        <w:rPr>
          <w:rFonts w:ascii="Times New Roman" w:hAnsi="Times New Roman"/>
          <w:color w:val="000000"/>
          <w:spacing w:val="-3"/>
          <w:sz w:val="24"/>
          <w:szCs w:val="24"/>
        </w:rPr>
        <w:t>но</w:t>
      </w:r>
      <w:proofErr w:type="gramEnd"/>
      <w:r w:rsidRPr="00D96AB9">
        <w:rPr>
          <w:rFonts w:ascii="Times New Roman" w:hAnsi="Times New Roman"/>
          <w:color w:val="000000"/>
          <w:spacing w:val="-3"/>
          <w:sz w:val="24"/>
          <w:szCs w:val="24"/>
        </w:rPr>
        <w:t xml:space="preserve"> не ограничиваясь этим, научные, деловые и </w:t>
      </w:r>
      <w:r w:rsidRPr="00D96AB9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>коммерческие данные, ноу-хау, формулы, процессы, разработки, эскизы, фотографии, планы, рисунки, технические требования, образцы отчетов, модели, списки клиентов, прайс-листы, исследования, компьютерные программы, изобретения, идеи, а также любая другая информация.</w:t>
      </w:r>
    </w:p>
    <w:p w:rsidR="00D96AB9" w:rsidRPr="00D96AB9" w:rsidRDefault="00D96AB9" w:rsidP="00D96AB9">
      <w:pPr>
        <w:pStyle w:val="11"/>
        <w:numPr>
          <w:ilvl w:val="1"/>
          <w:numId w:val="3"/>
        </w:numPr>
        <w:shd w:val="clear" w:color="auto" w:fill="FFFFFF"/>
        <w:tabs>
          <w:tab w:val="left" w:pos="442"/>
        </w:tabs>
        <w:spacing w:before="110" w:line="360" w:lineRule="auto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96AB9">
        <w:rPr>
          <w:rFonts w:ascii="Times New Roman" w:hAnsi="Times New Roman"/>
          <w:color w:val="000000"/>
          <w:spacing w:val="-3"/>
          <w:sz w:val="24"/>
          <w:szCs w:val="24"/>
        </w:rPr>
        <w:t xml:space="preserve"> Исполнитель обязуется не разглашать конфиденциальную информацию третьим лицам, за исключением случаев, когда конфиденциальная информация может быть разглашена с разрешения Заказчика в процессе работы по Оферте, заключенной между Заказчиком и Исполнителем. Исполнитель ограничивает разглашение конфиденциальной информации, предоставляя доступ к ней только тем сотрудникам Исполнителя, для деятельности которых необходимо знание такой информации. Вышеназванные сотрудники должны четко осознавать, что они обязаны сохранять конфиденциальность информации и ограничивать ее использование в рамках данной Оферты.</w:t>
      </w:r>
    </w:p>
    <w:p w:rsidR="00D96AB9" w:rsidRPr="00D96AB9" w:rsidRDefault="00D96AB9" w:rsidP="00D96AB9">
      <w:pPr>
        <w:pStyle w:val="11"/>
        <w:numPr>
          <w:ilvl w:val="1"/>
          <w:numId w:val="3"/>
        </w:numPr>
        <w:shd w:val="clear" w:color="auto" w:fill="FFFFFF"/>
        <w:tabs>
          <w:tab w:val="left" w:pos="442"/>
        </w:tabs>
        <w:spacing w:before="110" w:line="360" w:lineRule="auto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96AB9">
        <w:rPr>
          <w:rFonts w:ascii="Times New Roman" w:hAnsi="Times New Roman"/>
          <w:color w:val="000000"/>
          <w:spacing w:val="-3"/>
          <w:sz w:val="24"/>
          <w:szCs w:val="24"/>
        </w:rPr>
        <w:t xml:space="preserve"> Исполнитель признает, что обязательства по сохранению конфиденциальности применяются в отношении информации, переданной ему Заказчиком как до, так и после даты заключения данной Оферты.</w:t>
      </w:r>
    </w:p>
    <w:p w:rsidR="00D96AB9" w:rsidRPr="00D96AB9" w:rsidRDefault="00D96AB9" w:rsidP="00D96AB9">
      <w:pPr>
        <w:pStyle w:val="11"/>
        <w:numPr>
          <w:ilvl w:val="1"/>
          <w:numId w:val="3"/>
        </w:numPr>
        <w:shd w:val="clear" w:color="auto" w:fill="FFFFFF"/>
        <w:tabs>
          <w:tab w:val="left" w:pos="442"/>
        </w:tabs>
        <w:spacing w:before="110" w:line="360" w:lineRule="auto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96AB9">
        <w:rPr>
          <w:rFonts w:ascii="Times New Roman" w:hAnsi="Times New Roman"/>
          <w:color w:val="000000"/>
          <w:spacing w:val="-3"/>
          <w:sz w:val="24"/>
          <w:szCs w:val="24"/>
        </w:rPr>
        <w:t xml:space="preserve"> Обязательства по сохранению конфиденциальности остаются в силе в течение 6 (шести) месяцев после расторжения данного Договора.</w:t>
      </w:r>
    </w:p>
    <w:p w:rsidR="00D96AB9" w:rsidRPr="00D96AB9" w:rsidRDefault="00D96AB9" w:rsidP="00D96AB9">
      <w:pPr>
        <w:pStyle w:val="11"/>
        <w:numPr>
          <w:ilvl w:val="1"/>
          <w:numId w:val="3"/>
        </w:numPr>
        <w:shd w:val="clear" w:color="auto" w:fill="FFFFFF"/>
        <w:tabs>
          <w:tab w:val="left" w:pos="442"/>
        </w:tabs>
        <w:spacing w:before="110" w:line="360" w:lineRule="auto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96AB9">
        <w:rPr>
          <w:rFonts w:ascii="Times New Roman" w:hAnsi="Times New Roman"/>
          <w:color w:val="000000"/>
          <w:spacing w:val="-3"/>
          <w:sz w:val="24"/>
          <w:szCs w:val="24"/>
        </w:rPr>
        <w:t xml:space="preserve"> Обязательства по сохранению конфиденциальности информации, изложенные в настоящей Оферте, не распространяются на ту информацию, которая:</w:t>
      </w:r>
    </w:p>
    <w:p w:rsidR="00D96AB9" w:rsidRPr="00D96AB9" w:rsidRDefault="00D96AB9" w:rsidP="00D96AB9">
      <w:pPr>
        <w:pStyle w:val="11"/>
        <w:shd w:val="clear" w:color="auto" w:fill="FFFFFF"/>
        <w:tabs>
          <w:tab w:val="left" w:pos="442"/>
        </w:tabs>
        <w:spacing w:before="110" w:line="360" w:lineRule="auto"/>
        <w:ind w:left="720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96AB9">
        <w:rPr>
          <w:rFonts w:ascii="Times New Roman" w:hAnsi="Times New Roman"/>
          <w:color w:val="000000"/>
          <w:spacing w:val="-3"/>
          <w:sz w:val="24"/>
          <w:szCs w:val="24"/>
        </w:rPr>
        <w:t>- была известна Исполнителю до того, как Заказчик предоставил ему эту информацию;</w:t>
      </w:r>
    </w:p>
    <w:p w:rsidR="00D96AB9" w:rsidRPr="00D96AB9" w:rsidRDefault="00D96AB9" w:rsidP="00D96AB9">
      <w:pPr>
        <w:pStyle w:val="11"/>
        <w:shd w:val="clear" w:color="auto" w:fill="FFFFFF"/>
        <w:tabs>
          <w:tab w:val="left" w:pos="442"/>
        </w:tabs>
        <w:spacing w:before="110" w:line="360" w:lineRule="auto"/>
        <w:ind w:left="720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96AB9">
        <w:rPr>
          <w:rFonts w:ascii="Times New Roman" w:hAnsi="Times New Roman"/>
          <w:color w:val="000000"/>
          <w:spacing w:val="-3"/>
          <w:sz w:val="24"/>
          <w:szCs w:val="24"/>
        </w:rPr>
        <w:t>- уже является достоянием общественности.</w:t>
      </w:r>
    </w:p>
    <w:p w:rsidR="00D96AB9" w:rsidRPr="00D96AB9" w:rsidRDefault="00D96AB9" w:rsidP="00D96AB9">
      <w:pPr>
        <w:pStyle w:val="11"/>
        <w:shd w:val="clear" w:color="auto" w:fill="FFFFFF"/>
        <w:tabs>
          <w:tab w:val="left" w:pos="442"/>
        </w:tabs>
        <w:spacing w:before="110" w:line="360" w:lineRule="auto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96AB9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6.6.  Сообщения для печати, публичные и рекламные объявления, касающиеся настоящей Оферты, могут быть сделаны одной из сторон только с предварительного письменного одобрения другой стороны.</w:t>
      </w:r>
    </w:p>
    <w:p w:rsidR="00D96AB9" w:rsidRPr="00D96AB9" w:rsidRDefault="00D96AB9" w:rsidP="00D96AB9">
      <w:pPr>
        <w:pStyle w:val="11"/>
        <w:numPr>
          <w:ilvl w:val="0"/>
          <w:numId w:val="3"/>
        </w:numPr>
        <w:shd w:val="clear" w:color="auto" w:fill="FFFFFF"/>
        <w:tabs>
          <w:tab w:val="left" w:pos="442"/>
        </w:tabs>
        <w:spacing w:before="110" w:line="36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  <w:r w:rsidRPr="00D96AB9">
        <w:rPr>
          <w:rFonts w:ascii="Times New Roman" w:hAnsi="Times New Roman"/>
          <w:b/>
          <w:color w:val="000000"/>
          <w:spacing w:val="-3"/>
          <w:sz w:val="24"/>
          <w:szCs w:val="24"/>
        </w:rPr>
        <w:t>Порядок разрешения споров</w:t>
      </w:r>
    </w:p>
    <w:p w:rsidR="00D96AB9" w:rsidRPr="00D96AB9" w:rsidRDefault="00D96AB9" w:rsidP="00D96AB9">
      <w:pPr>
        <w:pStyle w:val="11"/>
        <w:shd w:val="clear" w:color="auto" w:fill="FFFFFF"/>
        <w:tabs>
          <w:tab w:val="left" w:pos="442"/>
        </w:tabs>
        <w:spacing w:before="110" w:line="360" w:lineRule="auto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96AB9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7.1. При возникновении споров в связи с исполнение обязательств по Оферте они разрешаются            сторонами в претензионном порядке.</w:t>
      </w:r>
    </w:p>
    <w:p w:rsidR="00D96AB9" w:rsidRPr="00D96AB9" w:rsidRDefault="00D96AB9" w:rsidP="00D96AB9">
      <w:pPr>
        <w:pStyle w:val="11"/>
        <w:shd w:val="clear" w:color="auto" w:fill="FFFFFF"/>
        <w:tabs>
          <w:tab w:val="left" w:pos="442"/>
        </w:tabs>
        <w:spacing w:before="110" w:line="360" w:lineRule="auto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96AB9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 7.2. Все претензии по выполнению условий Оферты должны </w:t>
      </w:r>
      <w:proofErr w:type="gramStart"/>
      <w:r w:rsidRPr="00D96AB9">
        <w:rPr>
          <w:rFonts w:ascii="Times New Roman" w:hAnsi="Times New Roman"/>
          <w:color w:val="000000"/>
          <w:spacing w:val="-3"/>
          <w:sz w:val="24"/>
          <w:szCs w:val="24"/>
        </w:rPr>
        <w:t>заявляться</w:t>
      </w:r>
      <w:proofErr w:type="gramEnd"/>
      <w:r w:rsidRPr="00D96AB9">
        <w:rPr>
          <w:rFonts w:ascii="Times New Roman" w:hAnsi="Times New Roman"/>
          <w:color w:val="000000"/>
          <w:spacing w:val="-3"/>
          <w:sz w:val="24"/>
          <w:szCs w:val="24"/>
        </w:rPr>
        <w:t xml:space="preserve"> Сторонами в письменной форме и направляться другой Стороне заказным письмом или вручаться под расписку.</w:t>
      </w:r>
    </w:p>
    <w:p w:rsidR="00D96AB9" w:rsidRPr="00D96AB9" w:rsidRDefault="00D96AB9" w:rsidP="00D96AB9">
      <w:pPr>
        <w:pStyle w:val="11"/>
        <w:shd w:val="clear" w:color="auto" w:fill="FFFFFF"/>
        <w:tabs>
          <w:tab w:val="left" w:pos="442"/>
        </w:tabs>
        <w:spacing w:before="110" w:line="360" w:lineRule="auto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96AB9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 xml:space="preserve">         7.3. Сторона, получившая претензию, обязана сообщить Заявителю о результатах ее рассмотрения в течение 15 (пятнадцати) дней с момента получения. Ответ на претензию дается в письменной форме и направляется другой Стороне заказным письмом или вручается под расписку.</w:t>
      </w:r>
    </w:p>
    <w:p w:rsidR="00D96AB9" w:rsidRPr="00D96AB9" w:rsidRDefault="00D96AB9" w:rsidP="00D96AB9">
      <w:pPr>
        <w:pStyle w:val="11"/>
        <w:shd w:val="clear" w:color="auto" w:fill="FFFFFF"/>
        <w:tabs>
          <w:tab w:val="left" w:pos="442"/>
        </w:tabs>
        <w:spacing w:before="110" w:line="360" w:lineRule="auto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96AB9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 7.4. При </w:t>
      </w:r>
      <w:proofErr w:type="spellStart"/>
      <w:r w:rsidRPr="00D96AB9">
        <w:rPr>
          <w:rFonts w:ascii="Times New Roman" w:hAnsi="Times New Roman"/>
          <w:color w:val="000000"/>
          <w:spacing w:val="-3"/>
          <w:sz w:val="24"/>
          <w:szCs w:val="24"/>
        </w:rPr>
        <w:t>недостижении</w:t>
      </w:r>
      <w:proofErr w:type="spellEnd"/>
      <w:r w:rsidRPr="00D96AB9">
        <w:rPr>
          <w:rFonts w:ascii="Times New Roman" w:hAnsi="Times New Roman"/>
          <w:color w:val="000000"/>
          <w:spacing w:val="-3"/>
          <w:sz w:val="24"/>
          <w:szCs w:val="24"/>
        </w:rPr>
        <w:t xml:space="preserve"> соглашения между Сторонами спор передается на рассмотрение Арбитражного суда г. Москвы в порядке, предусмотренном законодательством РФ.</w:t>
      </w:r>
    </w:p>
    <w:p w:rsidR="00D96AB9" w:rsidRPr="00D96AB9" w:rsidRDefault="00D96AB9" w:rsidP="00D96AB9">
      <w:pPr>
        <w:pStyle w:val="11"/>
        <w:numPr>
          <w:ilvl w:val="0"/>
          <w:numId w:val="5"/>
        </w:numPr>
        <w:shd w:val="clear" w:color="auto" w:fill="FFFFFF"/>
        <w:tabs>
          <w:tab w:val="left" w:pos="442"/>
        </w:tabs>
        <w:spacing w:before="110" w:line="360" w:lineRule="auto"/>
        <w:jc w:val="center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96AB9">
        <w:rPr>
          <w:rFonts w:ascii="Times New Roman" w:hAnsi="Times New Roman"/>
          <w:b/>
          <w:color w:val="000000"/>
          <w:spacing w:val="-3"/>
          <w:sz w:val="24"/>
          <w:szCs w:val="24"/>
        </w:rPr>
        <w:t>Срок действия Оферты</w:t>
      </w:r>
    </w:p>
    <w:p w:rsidR="00D96AB9" w:rsidRPr="00D96AB9" w:rsidRDefault="00D96AB9" w:rsidP="00D96AB9">
      <w:pPr>
        <w:pStyle w:val="11"/>
        <w:shd w:val="clear" w:color="auto" w:fill="FFFFFF"/>
        <w:tabs>
          <w:tab w:val="left" w:pos="442"/>
        </w:tabs>
        <w:spacing w:before="110" w:line="360" w:lineRule="auto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96AB9">
        <w:rPr>
          <w:rFonts w:ascii="Times New Roman" w:hAnsi="Times New Roman"/>
          <w:color w:val="000000"/>
          <w:spacing w:val="-3"/>
          <w:sz w:val="24"/>
          <w:szCs w:val="24"/>
        </w:rPr>
        <w:t>Настоящая Оферта вступает в силу с момента ее подписания и действует до тех пор, пока одна из Сторон не предупредит другую о прекращении действия Оферты за 15 (пятнадцать) календарных дней до предполагаемой даты прекращения.</w:t>
      </w:r>
    </w:p>
    <w:p w:rsidR="00D96AB9" w:rsidRPr="00D96AB9" w:rsidRDefault="00D96AB9" w:rsidP="00D96AB9">
      <w:pPr>
        <w:pStyle w:val="11"/>
        <w:shd w:val="clear" w:color="auto" w:fill="FFFFFF"/>
        <w:tabs>
          <w:tab w:val="left" w:pos="442"/>
        </w:tabs>
        <w:spacing w:before="110" w:line="360" w:lineRule="auto"/>
        <w:rPr>
          <w:rFonts w:ascii="Times New Roman" w:hAnsi="Times New Roman"/>
          <w:color w:val="000000"/>
          <w:spacing w:val="-3"/>
          <w:sz w:val="24"/>
          <w:szCs w:val="24"/>
        </w:rPr>
      </w:pPr>
    </w:p>
    <w:tbl>
      <w:tblPr>
        <w:tblW w:w="0" w:type="auto"/>
        <w:tblInd w:w="-9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4"/>
        <w:gridCol w:w="4618"/>
      </w:tblGrid>
      <w:tr w:rsidR="00D96AB9" w:rsidRPr="00D96AB9" w:rsidTr="00DE3B11"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AB9" w:rsidRPr="00D96AB9" w:rsidRDefault="00D96AB9" w:rsidP="00DE3B11">
            <w:pPr>
              <w:pStyle w:val="a0"/>
              <w:rPr>
                <w:b/>
                <w:bCs/>
                <w:lang w:eastAsia="en-US"/>
              </w:rPr>
            </w:pPr>
            <w:r w:rsidRPr="00D96AB9">
              <w:rPr>
                <w:b/>
                <w:bCs/>
                <w:lang w:eastAsia="en-US"/>
              </w:rPr>
              <w:t>Исполнитель</w:t>
            </w:r>
          </w:p>
          <w:p w:rsidR="00D96AB9" w:rsidRPr="00D96AB9" w:rsidRDefault="00D96AB9" w:rsidP="00DE3B11">
            <w:pPr>
              <w:pStyle w:val="a0"/>
              <w:rPr>
                <w:lang w:eastAsia="en-US"/>
              </w:rPr>
            </w:pPr>
            <w:r w:rsidRPr="00D96AB9">
              <w:rPr>
                <w:bCs/>
                <w:lang w:eastAsia="en-US"/>
              </w:rPr>
              <w:t>НОУ «Интеллигент»</w:t>
            </w:r>
          </w:p>
          <w:p w:rsidR="00D96AB9" w:rsidRPr="00D96AB9" w:rsidRDefault="00D96AB9" w:rsidP="00DE3B11">
            <w:pPr>
              <w:pStyle w:val="a0"/>
              <w:rPr>
                <w:lang w:eastAsia="en-US"/>
              </w:rPr>
            </w:pPr>
            <w:r w:rsidRPr="00D96AB9">
              <w:rPr>
                <w:bCs/>
                <w:lang w:eastAsia="en-US"/>
              </w:rPr>
              <w:t>Свидетельство о государственной регистрации  № 1037739919315</w:t>
            </w:r>
          </w:p>
          <w:p w:rsidR="00D96AB9" w:rsidRPr="00D96AB9" w:rsidRDefault="00D96AB9" w:rsidP="00DE3B11">
            <w:pPr>
              <w:pStyle w:val="a0"/>
              <w:rPr>
                <w:lang w:eastAsia="en-US"/>
              </w:rPr>
            </w:pPr>
            <w:r w:rsidRPr="00D96AB9">
              <w:rPr>
                <w:bCs/>
                <w:lang w:eastAsia="en-US"/>
              </w:rPr>
              <w:t>ИНН 7713510737, КПП 771301001</w:t>
            </w:r>
          </w:p>
          <w:p w:rsidR="00D96AB9" w:rsidRPr="00D96AB9" w:rsidRDefault="00D96AB9" w:rsidP="00DE3B11">
            <w:pPr>
              <w:pStyle w:val="a0"/>
              <w:rPr>
                <w:lang w:eastAsia="en-US"/>
              </w:rPr>
            </w:pPr>
            <w:proofErr w:type="gramStart"/>
            <w:r w:rsidRPr="00D96AB9">
              <w:rPr>
                <w:bCs/>
                <w:lang w:eastAsia="en-US"/>
              </w:rPr>
              <w:t>Р</w:t>
            </w:r>
            <w:proofErr w:type="gramEnd"/>
            <w:r w:rsidRPr="00D96AB9">
              <w:rPr>
                <w:bCs/>
                <w:lang w:eastAsia="en-US"/>
              </w:rPr>
              <w:t>/с 40703810338040104113</w:t>
            </w:r>
          </w:p>
          <w:p w:rsidR="00D96AB9" w:rsidRPr="00D96AB9" w:rsidRDefault="00D96AB9" w:rsidP="00DE3B11">
            <w:pPr>
              <w:pStyle w:val="a0"/>
              <w:rPr>
                <w:lang w:eastAsia="en-US"/>
              </w:rPr>
            </w:pPr>
            <w:r w:rsidRPr="00D96AB9">
              <w:rPr>
                <w:bCs/>
                <w:lang w:eastAsia="en-US"/>
              </w:rPr>
              <w:t>К/с 30101810400000000225</w:t>
            </w:r>
          </w:p>
          <w:p w:rsidR="00D96AB9" w:rsidRPr="00D96AB9" w:rsidRDefault="00D96AB9" w:rsidP="00DE3B11">
            <w:pPr>
              <w:pStyle w:val="a0"/>
              <w:rPr>
                <w:lang w:eastAsia="en-US"/>
              </w:rPr>
            </w:pPr>
            <w:r w:rsidRPr="00D96AB9">
              <w:rPr>
                <w:bCs/>
                <w:lang w:eastAsia="en-US"/>
              </w:rPr>
              <w:t>Банк: Московский банк Сбербанка России ОАО, г. Москва</w:t>
            </w:r>
          </w:p>
          <w:p w:rsidR="00D96AB9" w:rsidRPr="00D96AB9" w:rsidRDefault="00D96AB9" w:rsidP="00DE3B11">
            <w:pPr>
              <w:pStyle w:val="a0"/>
              <w:rPr>
                <w:lang w:eastAsia="en-US"/>
              </w:rPr>
            </w:pPr>
            <w:r w:rsidRPr="00D96AB9">
              <w:rPr>
                <w:bCs/>
                <w:lang w:eastAsia="en-US"/>
              </w:rPr>
              <w:t xml:space="preserve">БИК 044525225 </w:t>
            </w:r>
          </w:p>
          <w:p w:rsidR="00D96AB9" w:rsidRPr="00D96AB9" w:rsidRDefault="00D96AB9" w:rsidP="00DE3B11">
            <w:pPr>
              <w:pStyle w:val="a0"/>
              <w:rPr>
                <w:lang w:eastAsia="en-US"/>
              </w:rPr>
            </w:pPr>
            <w:r w:rsidRPr="00D96AB9">
              <w:rPr>
                <w:lang w:eastAsia="en-US"/>
              </w:rPr>
              <w:t>127550, г. Москва, ул. Академическая Б., д. 44</w:t>
            </w:r>
          </w:p>
        </w:tc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AB9" w:rsidRPr="00D96AB9" w:rsidRDefault="00D96AB9" w:rsidP="00DE3B11">
            <w:pPr>
              <w:pStyle w:val="1"/>
              <w:jc w:val="left"/>
              <w:rPr>
                <w:sz w:val="24"/>
                <w:szCs w:val="24"/>
                <w:lang w:eastAsia="en-US"/>
              </w:rPr>
            </w:pPr>
            <w:r w:rsidRPr="00D96AB9">
              <w:rPr>
                <w:sz w:val="24"/>
                <w:szCs w:val="24"/>
                <w:lang w:eastAsia="en-US"/>
              </w:rPr>
              <w:t>Заказчик</w:t>
            </w:r>
          </w:p>
          <w:p w:rsidR="00D96AB9" w:rsidRPr="00D96AB9" w:rsidRDefault="00D96AB9" w:rsidP="00DE3B11">
            <w:pPr>
              <w:pStyle w:val="a1"/>
              <w:spacing w:line="276" w:lineRule="auto"/>
            </w:pPr>
          </w:p>
        </w:tc>
      </w:tr>
      <w:tr w:rsidR="00D96AB9" w:rsidRPr="00D96AB9" w:rsidTr="00DE3B11">
        <w:trPr>
          <w:trHeight w:val="857"/>
        </w:trPr>
        <w:tc>
          <w:tcPr>
            <w:tcW w:w="4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AB9" w:rsidRPr="00D96AB9" w:rsidRDefault="00D96AB9" w:rsidP="00DE3B11">
            <w:pPr>
              <w:pStyle w:val="1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D96AB9">
              <w:rPr>
                <w:sz w:val="24"/>
                <w:szCs w:val="24"/>
                <w:lang w:eastAsia="en-US"/>
              </w:rPr>
              <w:t>Акуличев</w:t>
            </w:r>
            <w:proofErr w:type="spellEnd"/>
            <w:r w:rsidRPr="00D96AB9">
              <w:rPr>
                <w:sz w:val="24"/>
                <w:szCs w:val="24"/>
                <w:lang w:eastAsia="en-US"/>
              </w:rPr>
              <w:t xml:space="preserve"> Г.В.</w:t>
            </w:r>
          </w:p>
          <w:p w:rsidR="00D96AB9" w:rsidRPr="00D96AB9" w:rsidRDefault="00D96AB9" w:rsidP="00DE3B11">
            <w:pPr>
              <w:pStyle w:val="a1"/>
              <w:spacing w:line="276" w:lineRule="auto"/>
              <w:rPr>
                <w:lang w:eastAsia="ru-RU"/>
              </w:rPr>
            </w:pPr>
          </w:p>
          <w:p w:rsidR="00D96AB9" w:rsidRPr="00D96AB9" w:rsidRDefault="00D96AB9" w:rsidP="00DE3B11">
            <w:pPr>
              <w:pStyle w:val="a1"/>
              <w:spacing w:line="276" w:lineRule="auto"/>
              <w:rPr>
                <w:lang w:eastAsia="ru-RU"/>
              </w:rPr>
            </w:pPr>
          </w:p>
          <w:p w:rsidR="00D96AB9" w:rsidRPr="00D96AB9" w:rsidRDefault="00D96AB9" w:rsidP="00DE3B11">
            <w:pPr>
              <w:pStyle w:val="a0"/>
              <w:rPr>
                <w:lang w:eastAsia="en-US"/>
              </w:rPr>
            </w:pPr>
            <w:r w:rsidRPr="00D96AB9">
              <w:rPr>
                <w:lang w:eastAsia="en-US"/>
              </w:rPr>
              <w:t>М.П.                                 Дата:</w:t>
            </w:r>
          </w:p>
        </w:tc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AB9" w:rsidRPr="00D96AB9" w:rsidRDefault="00D96AB9" w:rsidP="00DE3B11">
            <w:pPr>
              <w:pStyle w:val="1"/>
              <w:jc w:val="left"/>
              <w:rPr>
                <w:sz w:val="24"/>
                <w:szCs w:val="24"/>
                <w:lang w:eastAsia="en-US"/>
              </w:rPr>
            </w:pPr>
          </w:p>
          <w:p w:rsidR="00D96AB9" w:rsidRPr="00D96AB9" w:rsidRDefault="00D96AB9" w:rsidP="00DE3B11">
            <w:pPr>
              <w:pStyle w:val="a1"/>
              <w:spacing w:line="276" w:lineRule="auto"/>
              <w:rPr>
                <w:lang w:eastAsia="ru-RU"/>
              </w:rPr>
            </w:pPr>
          </w:p>
          <w:p w:rsidR="00D96AB9" w:rsidRPr="00D96AB9" w:rsidRDefault="00D96AB9" w:rsidP="00DE3B11">
            <w:pPr>
              <w:pStyle w:val="a1"/>
              <w:spacing w:line="276" w:lineRule="auto"/>
              <w:rPr>
                <w:lang w:eastAsia="ru-RU"/>
              </w:rPr>
            </w:pPr>
          </w:p>
          <w:p w:rsidR="00D96AB9" w:rsidRPr="00D96AB9" w:rsidRDefault="00D96AB9" w:rsidP="00DE3B11">
            <w:pPr>
              <w:pStyle w:val="1"/>
              <w:jc w:val="left"/>
              <w:rPr>
                <w:sz w:val="24"/>
                <w:szCs w:val="24"/>
                <w:lang w:eastAsia="en-US"/>
              </w:rPr>
            </w:pPr>
            <w:r w:rsidRPr="00D96AB9">
              <w:rPr>
                <w:b w:val="0"/>
                <w:bCs w:val="0"/>
                <w:sz w:val="24"/>
                <w:szCs w:val="24"/>
                <w:lang w:eastAsia="en-US"/>
              </w:rPr>
              <w:t>М.П.                           Дата:</w:t>
            </w:r>
          </w:p>
        </w:tc>
      </w:tr>
    </w:tbl>
    <w:p w:rsidR="00D96AB9" w:rsidRPr="00D96AB9" w:rsidRDefault="00D96AB9" w:rsidP="00D96AB9">
      <w:pPr>
        <w:pStyle w:val="11"/>
        <w:shd w:val="clear" w:color="auto" w:fill="FFFFFF"/>
        <w:tabs>
          <w:tab w:val="left" w:pos="442"/>
        </w:tabs>
        <w:spacing w:before="110" w:line="360" w:lineRule="auto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D96AB9" w:rsidRPr="00D96AB9" w:rsidRDefault="00D96AB9" w:rsidP="00D96AB9">
      <w:pPr>
        <w:pStyle w:val="11"/>
        <w:shd w:val="clear" w:color="auto" w:fill="FFFFFF"/>
        <w:tabs>
          <w:tab w:val="left" w:pos="442"/>
        </w:tabs>
        <w:spacing w:before="110" w:line="360" w:lineRule="auto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D96AB9" w:rsidRPr="00D96AB9" w:rsidRDefault="00D96AB9" w:rsidP="00D96AB9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</w:p>
    <w:p w:rsidR="00D96AB9" w:rsidRPr="00D96AB9" w:rsidRDefault="00D96AB9" w:rsidP="00D96AB9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</w:p>
    <w:p w:rsidR="00D96AB9" w:rsidRPr="00D96AB9" w:rsidRDefault="00D96AB9" w:rsidP="00D96AB9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</w:p>
    <w:p w:rsidR="00D96AB9" w:rsidRPr="00D96AB9" w:rsidRDefault="00D96AB9" w:rsidP="00D96AB9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</w:p>
    <w:p w:rsidR="00D96AB9" w:rsidRPr="00D96AB9" w:rsidRDefault="00D96AB9" w:rsidP="00D96AB9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</w:p>
    <w:p w:rsidR="00D96AB9" w:rsidRPr="00D96AB9" w:rsidRDefault="00D96AB9" w:rsidP="00D96AB9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</w:p>
    <w:p w:rsidR="00D96AB9" w:rsidRPr="00D96AB9" w:rsidRDefault="00D96AB9" w:rsidP="00D96AB9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</w:p>
    <w:p w:rsidR="00D96AB9" w:rsidRPr="00D96AB9" w:rsidRDefault="00D96AB9" w:rsidP="00D96AB9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</w:p>
    <w:p w:rsidR="00D96AB9" w:rsidRPr="00D96AB9" w:rsidRDefault="00D96AB9" w:rsidP="00D96AB9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</w:p>
    <w:p w:rsidR="00D96AB9" w:rsidRPr="00D96AB9" w:rsidRDefault="00D96AB9" w:rsidP="00D96AB9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</w:p>
    <w:p w:rsidR="00D96AB9" w:rsidRPr="00D96AB9" w:rsidRDefault="00D96AB9" w:rsidP="00D96AB9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</w:p>
    <w:p w:rsidR="00D96AB9" w:rsidRPr="00D96AB9" w:rsidRDefault="00D96AB9" w:rsidP="00D96AB9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</w:p>
    <w:p w:rsidR="00442CF0" w:rsidRPr="00D96AB9" w:rsidRDefault="00442CF0"/>
    <w:p w:rsidR="00D96AB9" w:rsidRPr="00D96AB9" w:rsidRDefault="00D96AB9" w:rsidP="00D96AB9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  <w:r w:rsidRPr="00D96AB9">
        <w:rPr>
          <w:b/>
          <w:bCs/>
        </w:rPr>
        <w:lastRenderedPageBreak/>
        <w:t>Приложение № 1</w:t>
      </w:r>
    </w:p>
    <w:p w:rsidR="00D96AB9" w:rsidRPr="00D96AB9" w:rsidRDefault="00D96AB9" w:rsidP="00D96AB9">
      <w:pPr>
        <w:shd w:val="clear" w:color="auto" w:fill="FFFFFF"/>
        <w:tabs>
          <w:tab w:val="left" w:pos="6300"/>
          <w:tab w:val="left" w:leader="underscore" w:pos="6818"/>
          <w:tab w:val="left" w:leader="underscore" w:pos="7661"/>
          <w:tab w:val="left" w:leader="underscore" w:pos="8741"/>
        </w:tabs>
        <w:jc w:val="both"/>
        <w:rPr>
          <w:b/>
          <w:bCs/>
          <w:i/>
        </w:rPr>
      </w:pPr>
      <w:r w:rsidRPr="00D96AB9">
        <w:rPr>
          <w:b/>
          <w:bCs/>
        </w:rPr>
        <w:t xml:space="preserve">                            </w:t>
      </w:r>
      <w:r w:rsidRPr="00D96AB9">
        <w:rPr>
          <w:b/>
          <w:bCs/>
        </w:rPr>
        <w:t xml:space="preserve">                      к Оферте</w:t>
      </w:r>
      <w:r w:rsidRPr="00D96AB9">
        <w:rPr>
          <w:b/>
          <w:bCs/>
        </w:rPr>
        <w:t xml:space="preserve"> №_____</w:t>
      </w:r>
      <w:r w:rsidRPr="00D96AB9">
        <w:rPr>
          <w:b/>
          <w:bCs/>
          <w:i/>
        </w:rPr>
        <w:t xml:space="preserve">  </w:t>
      </w:r>
      <w:r w:rsidRPr="00D96AB9">
        <w:rPr>
          <w:b/>
          <w:bCs/>
        </w:rPr>
        <w:t xml:space="preserve">от </w:t>
      </w:r>
      <w:r w:rsidRPr="00D96AB9">
        <w:rPr>
          <w:b/>
          <w:bCs/>
          <w:iCs/>
        </w:rPr>
        <w:t>«____</w:t>
      </w:r>
      <w:r w:rsidRPr="00D96AB9">
        <w:rPr>
          <w:b/>
          <w:bCs/>
        </w:rPr>
        <w:t>»  ____________ 201_ г.</w:t>
      </w:r>
    </w:p>
    <w:p w:rsidR="00D96AB9" w:rsidRPr="00D96AB9" w:rsidRDefault="00D96AB9" w:rsidP="00D96AB9">
      <w:pPr>
        <w:shd w:val="clear" w:color="auto" w:fill="FFFFFF"/>
        <w:jc w:val="both"/>
        <w:rPr>
          <w:b/>
          <w:bCs/>
          <w:i/>
        </w:rPr>
      </w:pPr>
    </w:p>
    <w:p w:rsidR="00D96AB9" w:rsidRPr="00D96AB9" w:rsidRDefault="00D96AB9" w:rsidP="00D96AB9">
      <w:pPr>
        <w:shd w:val="clear" w:color="auto" w:fill="FFFFFF"/>
        <w:tabs>
          <w:tab w:val="left" w:leader="underscore" w:pos="5803"/>
        </w:tabs>
        <w:ind w:firstLine="720"/>
        <w:jc w:val="both"/>
        <w:rPr>
          <w:b/>
          <w:bCs/>
        </w:rPr>
      </w:pPr>
    </w:p>
    <w:p w:rsidR="00D96AB9" w:rsidRPr="00D96AB9" w:rsidRDefault="00D96AB9" w:rsidP="00D96AB9">
      <w:pPr>
        <w:shd w:val="clear" w:color="auto" w:fill="FFFFFF"/>
        <w:tabs>
          <w:tab w:val="left" w:leader="underscore" w:pos="5803"/>
        </w:tabs>
        <w:ind w:firstLine="720"/>
        <w:jc w:val="both"/>
        <w:rPr>
          <w:b/>
          <w:bCs/>
        </w:rPr>
      </w:pPr>
    </w:p>
    <w:p w:rsidR="00D96AB9" w:rsidRPr="00D96AB9" w:rsidRDefault="00D96AB9" w:rsidP="00D96AB9">
      <w:pPr>
        <w:shd w:val="clear" w:color="auto" w:fill="FFFFFF"/>
        <w:tabs>
          <w:tab w:val="left" w:leader="underscore" w:pos="5803"/>
        </w:tabs>
        <w:jc w:val="center"/>
        <w:rPr>
          <w:b/>
          <w:bCs/>
        </w:rPr>
      </w:pPr>
      <w:r w:rsidRPr="00D96AB9">
        <w:rPr>
          <w:b/>
          <w:bCs/>
        </w:rPr>
        <w:t>ЗАЯВКА НА УСТНЫЙ ПЕРЕВОД</w:t>
      </w:r>
    </w:p>
    <w:p w:rsidR="00D96AB9" w:rsidRPr="00D96AB9" w:rsidRDefault="00D96AB9" w:rsidP="00D96AB9">
      <w:pPr>
        <w:shd w:val="clear" w:color="auto" w:fill="FFFFFF"/>
        <w:tabs>
          <w:tab w:val="left" w:leader="underscore" w:pos="2410"/>
        </w:tabs>
        <w:jc w:val="center"/>
        <w:rPr>
          <w:b/>
        </w:rPr>
      </w:pPr>
      <w:r w:rsidRPr="00D96AB9">
        <w:rPr>
          <w:b/>
          <w:bCs/>
        </w:rPr>
        <w:t>«___»</w:t>
      </w:r>
      <w:r w:rsidRPr="00D96AB9">
        <w:rPr>
          <w:b/>
          <w:bCs/>
        </w:rPr>
        <w:tab/>
        <w:t>20__ г.</w:t>
      </w:r>
    </w:p>
    <w:p w:rsidR="00D96AB9" w:rsidRPr="00D96AB9" w:rsidRDefault="00D96AB9" w:rsidP="00D96AB9">
      <w:pPr>
        <w:shd w:val="clear" w:color="auto" w:fill="FFFFFF"/>
        <w:ind w:firstLine="720"/>
        <w:jc w:val="both"/>
      </w:pPr>
    </w:p>
    <w:p w:rsidR="00D96AB9" w:rsidRPr="00D96AB9" w:rsidRDefault="00D96AB9" w:rsidP="00D96AB9">
      <w:pPr>
        <w:shd w:val="clear" w:color="auto" w:fill="FFFFFF"/>
        <w:jc w:val="both"/>
      </w:pPr>
      <w:r w:rsidRPr="00D96AB9">
        <w:rPr>
          <w:b/>
        </w:rPr>
        <w:t>Наименование Заказчика</w:t>
      </w:r>
      <w:r w:rsidRPr="00D96AB9">
        <w:t xml:space="preserve"> просит осуществить устный перевод следующего мероприятия:</w:t>
      </w:r>
    </w:p>
    <w:p w:rsidR="00D96AB9" w:rsidRPr="00D96AB9" w:rsidRDefault="00D96AB9" w:rsidP="00D96AB9">
      <w:pPr>
        <w:shd w:val="clear" w:color="auto" w:fill="FFFFFF"/>
        <w:jc w:val="both"/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62"/>
        <w:gridCol w:w="4394"/>
      </w:tblGrid>
      <w:tr w:rsidR="00D96AB9" w:rsidRPr="00D96AB9" w:rsidTr="00D96AB9">
        <w:trPr>
          <w:trHeight w:hRule="exact" w:val="63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B9" w:rsidRPr="00D96AB9" w:rsidRDefault="00D96AB9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D96AB9">
              <w:rPr>
                <w:lang w:eastAsia="en-US"/>
              </w:rPr>
              <w:t>Название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B9" w:rsidRPr="00D96AB9" w:rsidRDefault="00D96AB9">
            <w:pPr>
              <w:shd w:val="clear" w:color="auto" w:fill="FFFFFF"/>
              <w:spacing w:line="276" w:lineRule="auto"/>
              <w:ind w:firstLine="101"/>
              <w:rPr>
                <w:lang w:eastAsia="en-US"/>
              </w:rPr>
            </w:pPr>
          </w:p>
        </w:tc>
      </w:tr>
      <w:tr w:rsidR="00D96AB9" w:rsidRPr="00D96AB9" w:rsidTr="00D96AB9">
        <w:trPr>
          <w:trHeight w:hRule="exact" w:val="63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B9" w:rsidRPr="00D96AB9" w:rsidRDefault="00D96AB9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D96AB9">
              <w:rPr>
                <w:lang w:eastAsia="en-US"/>
              </w:rPr>
              <w:t>Дата и время проведения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B9" w:rsidRPr="00D96AB9" w:rsidRDefault="00D96AB9">
            <w:pPr>
              <w:spacing w:line="276" w:lineRule="auto"/>
              <w:rPr>
                <w:lang w:eastAsia="en-US"/>
              </w:rPr>
            </w:pPr>
          </w:p>
        </w:tc>
      </w:tr>
      <w:tr w:rsidR="00D96AB9" w:rsidRPr="00D96AB9" w:rsidTr="00D96AB9">
        <w:trPr>
          <w:trHeight w:hRule="exact" w:val="63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B9" w:rsidRPr="00D96AB9" w:rsidRDefault="00D96AB9">
            <w:pPr>
              <w:spacing w:line="276" w:lineRule="auto"/>
              <w:rPr>
                <w:lang w:eastAsia="en-US"/>
              </w:rPr>
            </w:pPr>
            <w:r w:rsidRPr="00D96AB9">
              <w:rPr>
                <w:lang w:eastAsia="en-US"/>
              </w:rPr>
              <w:t>Место проведения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B9" w:rsidRPr="00D96AB9" w:rsidRDefault="00D96AB9">
            <w:pPr>
              <w:spacing w:line="276" w:lineRule="auto"/>
              <w:rPr>
                <w:lang w:eastAsia="en-US"/>
              </w:rPr>
            </w:pPr>
          </w:p>
        </w:tc>
      </w:tr>
      <w:tr w:rsidR="00D96AB9" w:rsidRPr="00D96AB9" w:rsidTr="00D96AB9">
        <w:trPr>
          <w:trHeight w:hRule="exact" w:val="634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B9" w:rsidRPr="00D96AB9" w:rsidRDefault="00D96AB9">
            <w:pPr>
              <w:spacing w:line="276" w:lineRule="auto"/>
              <w:rPr>
                <w:lang w:eastAsia="en-US"/>
              </w:rPr>
            </w:pPr>
            <w:r w:rsidRPr="00D96AB9">
              <w:rPr>
                <w:lang w:eastAsia="en-US"/>
              </w:rPr>
              <w:t>Вид перевода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B9" w:rsidRPr="00D96AB9" w:rsidRDefault="00D96AB9">
            <w:pPr>
              <w:spacing w:line="276" w:lineRule="auto"/>
              <w:rPr>
                <w:lang w:eastAsia="en-US"/>
              </w:rPr>
            </w:pPr>
            <w:r w:rsidRPr="00D96AB9">
              <w:rPr>
                <w:lang w:eastAsia="en-US"/>
              </w:rPr>
              <w:t>□</w:t>
            </w:r>
            <w:r w:rsidRPr="00D96AB9">
              <w:rPr>
                <w:lang w:eastAsia="en-US"/>
              </w:rPr>
              <w:tab/>
              <w:t>последовательный</w:t>
            </w:r>
          </w:p>
        </w:tc>
      </w:tr>
      <w:tr w:rsidR="00D96AB9" w:rsidRPr="00D96AB9" w:rsidTr="00D96AB9">
        <w:trPr>
          <w:trHeight w:val="634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B9" w:rsidRPr="00D96AB9" w:rsidRDefault="00D96AB9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B9" w:rsidRPr="00D96AB9" w:rsidRDefault="00D96AB9">
            <w:pPr>
              <w:spacing w:line="276" w:lineRule="auto"/>
              <w:rPr>
                <w:lang w:eastAsia="en-US"/>
              </w:rPr>
            </w:pPr>
            <w:r w:rsidRPr="00D96AB9">
              <w:rPr>
                <w:lang w:eastAsia="en-US"/>
              </w:rPr>
              <w:t>□</w:t>
            </w:r>
            <w:r w:rsidRPr="00D96AB9">
              <w:rPr>
                <w:lang w:eastAsia="en-US"/>
              </w:rPr>
              <w:tab/>
              <w:t>синхронный</w:t>
            </w:r>
          </w:p>
        </w:tc>
      </w:tr>
      <w:tr w:rsidR="00D96AB9" w:rsidRPr="00D96AB9" w:rsidTr="00D96AB9">
        <w:trPr>
          <w:trHeight w:hRule="exact" w:val="63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B9" w:rsidRPr="00D96AB9" w:rsidRDefault="00D96AB9">
            <w:pPr>
              <w:spacing w:line="276" w:lineRule="auto"/>
              <w:rPr>
                <w:lang w:eastAsia="en-US"/>
              </w:rPr>
            </w:pPr>
            <w:r w:rsidRPr="00D96AB9">
              <w:rPr>
                <w:lang w:eastAsia="en-US"/>
              </w:rPr>
              <w:t>Языки перевода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B9" w:rsidRPr="00D96AB9" w:rsidRDefault="00D96AB9">
            <w:pPr>
              <w:spacing w:line="276" w:lineRule="auto"/>
              <w:rPr>
                <w:lang w:eastAsia="en-US"/>
              </w:rPr>
            </w:pPr>
          </w:p>
        </w:tc>
      </w:tr>
      <w:tr w:rsidR="00D96AB9" w:rsidRPr="00D96AB9" w:rsidTr="00D96AB9">
        <w:trPr>
          <w:trHeight w:hRule="exact" w:val="63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B9" w:rsidRPr="00D96AB9" w:rsidRDefault="00D96AB9">
            <w:pPr>
              <w:spacing w:line="276" w:lineRule="auto"/>
              <w:rPr>
                <w:lang w:eastAsia="en-US"/>
              </w:rPr>
            </w:pPr>
            <w:r w:rsidRPr="00D96AB9">
              <w:rPr>
                <w:lang w:eastAsia="en-US"/>
              </w:rPr>
              <w:t>Количество часов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B9" w:rsidRPr="00D96AB9" w:rsidRDefault="00D96AB9">
            <w:pPr>
              <w:spacing w:line="276" w:lineRule="auto"/>
              <w:rPr>
                <w:lang w:eastAsia="en-US"/>
              </w:rPr>
            </w:pPr>
          </w:p>
        </w:tc>
      </w:tr>
      <w:tr w:rsidR="00D96AB9" w:rsidRPr="00D96AB9" w:rsidTr="00D96AB9">
        <w:trPr>
          <w:trHeight w:hRule="exact" w:val="63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B9" w:rsidRPr="00D96AB9" w:rsidRDefault="00D96AB9">
            <w:pPr>
              <w:spacing w:line="276" w:lineRule="auto"/>
              <w:rPr>
                <w:lang w:eastAsia="en-US"/>
              </w:rPr>
            </w:pPr>
            <w:r w:rsidRPr="00D96AB9">
              <w:rPr>
                <w:lang w:eastAsia="en-US"/>
              </w:rPr>
              <w:t>Количество переводчиков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B9" w:rsidRPr="00D96AB9" w:rsidRDefault="00D96AB9">
            <w:pPr>
              <w:spacing w:line="276" w:lineRule="auto"/>
              <w:rPr>
                <w:lang w:eastAsia="en-US"/>
              </w:rPr>
            </w:pPr>
          </w:p>
        </w:tc>
      </w:tr>
      <w:tr w:rsidR="00D96AB9" w:rsidRPr="00D96AB9" w:rsidTr="00D96AB9">
        <w:trPr>
          <w:trHeight w:hRule="exact" w:val="63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B9" w:rsidRPr="00D96AB9" w:rsidRDefault="00D96AB9">
            <w:pPr>
              <w:spacing w:line="276" w:lineRule="auto"/>
              <w:rPr>
                <w:lang w:eastAsia="en-US"/>
              </w:rPr>
            </w:pPr>
            <w:r w:rsidRPr="00D96AB9">
              <w:rPr>
                <w:lang w:eastAsia="en-US"/>
              </w:rPr>
              <w:t>Время прибытия переводчика (</w:t>
            </w:r>
            <w:proofErr w:type="spellStart"/>
            <w:r w:rsidRPr="00D96AB9">
              <w:rPr>
                <w:lang w:eastAsia="en-US"/>
              </w:rPr>
              <w:t>ов</w:t>
            </w:r>
            <w:proofErr w:type="spellEnd"/>
            <w:r w:rsidRPr="00D96AB9">
              <w:rPr>
                <w:lang w:eastAsia="en-US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B9" w:rsidRPr="00D96AB9" w:rsidRDefault="00D96AB9">
            <w:pPr>
              <w:spacing w:line="276" w:lineRule="auto"/>
              <w:rPr>
                <w:lang w:eastAsia="en-US"/>
              </w:rPr>
            </w:pPr>
          </w:p>
        </w:tc>
      </w:tr>
    </w:tbl>
    <w:p w:rsidR="00D96AB9" w:rsidRPr="00D96AB9" w:rsidRDefault="00D96AB9" w:rsidP="00D96AB9"/>
    <w:p w:rsidR="00D96AB9" w:rsidRPr="00D96AB9" w:rsidRDefault="00D96AB9" w:rsidP="00D96AB9">
      <w:pPr>
        <w:pBdr>
          <w:bottom w:val="single" w:sz="12" w:space="1" w:color="auto"/>
        </w:pBdr>
      </w:pPr>
    </w:p>
    <w:p w:rsidR="00D96AB9" w:rsidRPr="00D96AB9" w:rsidRDefault="00D96AB9" w:rsidP="00D96AB9"/>
    <w:p w:rsidR="00D96AB9" w:rsidRPr="00D96AB9" w:rsidRDefault="00D96AB9" w:rsidP="00D96AB9">
      <w:r w:rsidRPr="00D96AB9">
        <w:t>Для заполнения Исполнителем</w:t>
      </w:r>
    </w:p>
    <w:p w:rsidR="00D96AB9" w:rsidRPr="00D96AB9" w:rsidRDefault="00D96AB9" w:rsidP="00D96AB9"/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962"/>
        <w:gridCol w:w="4394"/>
      </w:tblGrid>
      <w:tr w:rsidR="00D96AB9" w:rsidRPr="00D96AB9" w:rsidTr="00D96AB9">
        <w:trPr>
          <w:trHeight w:hRule="exact" w:val="69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B9" w:rsidRPr="00D96AB9" w:rsidRDefault="00D96AB9">
            <w:pPr>
              <w:shd w:val="clear" w:color="auto" w:fill="FFFFFF"/>
              <w:spacing w:line="276" w:lineRule="auto"/>
              <w:ind w:hanging="40"/>
              <w:rPr>
                <w:lang w:eastAsia="en-US"/>
              </w:rPr>
            </w:pPr>
            <w:r w:rsidRPr="00D96AB9">
              <w:rPr>
                <w:lang w:eastAsia="en-US"/>
              </w:rPr>
              <w:t>Стоимость заказа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AB9" w:rsidRPr="00D96AB9" w:rsidRDefault="00D96AB9">
            <w:pPr>
              <w:spacing w:line="276" w:lineRule="auto"/>
              <w:rPr>
                <w:lang w:eastAsia="en-US"/>
              </w:rPr>
            </w:pPr>
          </w:p>
        </w:tc>
      </w:tr>
      <w:tr w:rsidR="00D96AB9" w:rsidRPr="00D96AB9" w:rsidTr="00D96AB9">
        <w:trPr>
          <w:trHeight w:hRule="exact" w:val="69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6AB9" w:rsidRPr="00D96AB9" w:rsidRDefault="00D96AB9">
            <w:pPr>
              <w:shd w:val="clear" w:color="auto" w:fill="FFFFFF"/>
              <w:spacing w:line="276" w:lineRule="auto"/>
              <w:ind w:hanging="40"/>
              <w:rPr>
                <w:lang w:eastAsia="en-US"/>
              </w:rPr>
            </w:pPr>
            <w:r w:rsidRPr="00D96AB9">
              <w:rPr>
                <w:lang w:eastAsia="en-US"/>
              </w:rPr>
              <w:t>Количество переводчиков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6AB9" w:rsidRPr="00D96AB9" w:rsidRDefault="00D96AB9">
            <w:pPr>
              <w:spacing w:line="276" w:lineRule="auto"/>
              <w:rPr>
                <w:lang w:eastAsia="en-US"/>
              </w:rPr>
            </w:pPr>
          </w:p>
        </w:tc>
      </w:tr>
    </w:tbl>
    <w:p w:rsidR="00D96AB9" w:rsidRPr="00D96AB9" w:rsidRDefault="00D96AB9" w:rsidP="00D96AB9"/>
    <w:p w:rsidR="00D96AB9" w:rsidRPr="00D96AB9" w:rsidRDefault="00D96AB9" w:rsidP="00D96AB9"/>
    <w:p w:rsidR="00D96AB9" w:rsidRPr="00D96AB9" w:rsidRDefault="00D96AB9" w:rsidP="00D96AB9"/>
    <w:p w:rsidR="00D96AB9" w:rsidRPr="00D96AB9" w:rsidRDefault="00D96AB9" w:rsidP="00D96AB9">
      <w:pPr>
        <w:pStyle w:val="11"/>
        <w:shd w:val="clear" w:color="auto" w:fill="FFFFFF"/>
        <w:tabs>
          <w:tab w:val="left" w:pos="6480"/>
        </w:tabs>
        <w:spacing w:before="120" w:line="360" w:lineRule="auto"/>
        <w:ind w:left="614" w:hanging="47"/>
        <w:rPr>
          <w:rFonts w:ascii="Times New Roman" w:hAnsi="Times New Roman"/>
          <w:sz w:val="24"/>
          <w:szCs w:val="24"/>
          <w:u w:val="single"/>
        </w:rPr>
      </w:pPr>
      <w:r w:rsidRPr="00D96AB9">
        <w:rPr>
          <w:rFonts w:ascii="Times New Roman" w:hAnsi="Times New Roman"/>
          <w:sz w:val="24"/>
          <w:szCs w:val="24"/>
          <w:u w:val="single"/>
        </w:rPr>
        <w:t>ИСПОЛНИТЕЛЬ:</w:t>
      </w:r>
      <w:r w:rsidRPr="00D96AB9">
        <w:rPr>
          <w:rFonts w:ascii="Times New Roman" w:hAnsi="Times New Roman"/>
          <w:sz w:val="24"/>
          <w:szCs w:val="24"/>
        </w:rPr>
        <w:tab/>
      </w:r>
      <w:r w:rsidRPr="00D96AB9">
        <w:rPr>
          <w:rFonts w:ascii="Times New Roman" w:hAnsi="Times New Roman"/>
          <w:sz w:val="24"/>
          <w:szCs w:val="24"/>
          <w:u w:val="single"/>
        </w:rPr>
        <w:t>ЗАКАЗЧИК:</w:t>
      </w:r>
    </w:p>
    <w:p w:rsidR="00D96AB9" w:rsidRPr="00D96AB9" w:rsidRDefault="00D96AB9" w:rsidP="00D96AB9">
      <w:pPr>
        <w:pStyle w:val="11"/>
        <w:shd w:val="clear" w:color="auto" w:fill="FFFFFF"/>
        <w:tabs>
          <w:tab w:val="left" w:pos="5400"/>
        </w:tabs>
        <w:spacing w:before="120" w:line="360" w:lineRule="auto"/>
        <w:ind w:left="614" w:hanging="47"/>
        <w:rPr>
          <w:rFonts w:ascii="Times New Roman" w:hAnsi="Times New Roman"/>
          <w:b/>
          <w:sz w:val="24"/>
          <w:szCs w:val="24"/>
        </w:rPr>
      </w:pPr>
      <w:r w:rsidRPr="00D96AB9">
        <w:rPr>
          <w:rFonts w:ascii="Times New Roman" w:hAnsi="Times New Roman"/>
          <w:sz w:val="24"/>
          <w:szCs w:val="24"/>
        </w:rPr>
        <w:t xml:space="preserve">____________( </w:t>
      </w:r>
      <w:proofErr w:type="spellStart"/>
      <w:r w:rsidRPr="00D96AB9">
        <w:rPr>
          <w:rFonts w:ascii="Times New Roman" w:hAnsi="Times New Roman"/>
          <w:sz w:val="24"/>
          <w:szCs w:val="24"/>
        </w:rPr>
        <w:t>Акуличев</w:t>
      </w:r>
      <w:proofErr w:type="spellEnd"/>
      <w:r w:rsidRPr="00D96AB9">
        <w:rPr>
          <w:rFonts w:ascii="Times New Roman" w:hAnsi="Times New Roman"/>
          <w:sz w:val="24"/>
          <w:szCs w:val="24"/>
        </w:rPr>
        <w:t xml:space="preserve"> Г.В.)</w:t>
      </w:r>
      <w:r w:rsidRPr="00D96AB9">
        <w:rPr>
          <w:rFonts w:ascii="Times New Roman" w:hAnsi="Times New Roman"/>
          <w:sz w:val="24"/>
          <w:szCs w:val="24"/>
        </w:rPr>
        <w:tab/>
        <w:t>______________(______________)</w:t>
      </w:r>
      <w:r w:rsidRPr="00D96AB9">
        <w:rPr>
          <w:rFonts w:ascii="Times New Roman" w:hAnsi="Times New Roman"/>
          <w:b/>
          <w:sz w:val="24"/>
          <w:szCs w:val="24"/>
        </w:rPr>
        <w:tab/>
      </w:r>
    </w:p>
    <w:p w:rsidR="00D96AB9" w:rsidRPr="00D96AB9" w:rsidRDefault="00D96AB9" w:rsidP="00D96AB9">
      <w:pPr>
        <w:pStyle w:val="11"/>
        <w:shd w:val="clear" w:color="auto" w:fill="FFFFFF"/>
        <w:tabs>
          <w:tab w:val="left" w:pos="5400"/>
        </w:tabs>
        <w:spacing w:before="120" w:line="360" w:lineRule="auto"/>
        <w:ind w:left="614" w:hanging="47"/>
        <w:rPr>
          <w:rFonts w:ascii="Times New Roman" w:hAnsi="Times New Roman"/>
          <w:sz w:val="24"/>
          <w:szCs w:val="24"/>
        </w:rPr>
      </w:pPr>
      <w:proofErr w:type="spellStart"/>
      <w:r w:rsidRPr="00D96AB9">
        <w:rPr>
          <w:rFonts w:ascii="Times New Roman" w:hAnsi="Times New Roman"/>
          <w:sz w:val="24"/>
          <w:szCs w:val="24"/>
        </w:rPr>
        <w:t>м.п</w:t>
      </w:r>
      <w:proofErr w:type="spellEnd"/>
      <w:r w:rsidRPr="00D96AB9">
        <w:rPr>
          <w:rFonts w:ascii="Times New Roman" w:hAnsi="Times New Roman"/>
          <w:sz w:val="24"/>
          <w:szCs w:val="24"/>
        </w:rPr>
        <w:t>.</w:t>
      </w:r>
      <w:r w:rsidRPr="00D96AB9">
        <w:rPr>
          <w:rFonts w:ascii="Times New Roman" w:hAnsi="Times New Roman"/>
          <w:sz w:val="24"/>
          <w:szCs w:val="24"/>
        </w:rPr>
        <w:tab/>
      </w:r>
      <w:proofErr w:type="spellStart"/>
      <w:r w:rsidRPr="00D96AB9">
        <w:rPr>
          <w:rFonts w:ascii="Times New Roman" w:hAnsi="Times New Roman"/>
          <w:sz w:val="24"/>
          <w:szCs w:val="24"/>
        </w:rPr>
        <w:t>м.п</w:t>
      </w:r>
      <w:proofErr w:type="spellEnd"/>
      <w:r w:rsidRPr="00D96AB9">
        <w:rPr>
          <w:rFonts w:ascii="Times New Roman" w:hAnsi="Times New Roman"/>
          <w:sz w:val="24"/>
          <w:szCs w:val="24"/>
        </w:rPr>
        <w:t>.</w:t>
      </w:r>
    </w:p>
    <w:p w:rsidR="00D96AB9" w:rsidRPr="00D96AB9" w:rsidRDefault="00D96AB9" w:rsidP="00D96AB9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rPr>
          <w:b/>
          <w:bCs/>
        </w:rPr>
      </w:pPr>
    </w:p>
    <w:p w:rsidR="00D96AB9" w:rsidRPr="00D96AB9" w:rsidRDefault="00D96AB9" w:rsidP="00D96AB9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</w:p>
    <w:p w:rsidR="00D96AB9" w:rsidRPr="00D96AB9" w:rsidRDefault="00D96AB9" w:rsidP="00D96AB9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  <w:r w:rsidRPr="00D96AB9">
        <w:rPr>
          <w:b/>
          <w:bCs/>
        </w:rPr>
        <w:t>Приложение № 2</w:t>
      </w:r>
    </w:p>
    <w:p w:rsidR="00D96AB9" w:rsidRPr="00D96AB9" w:rsidRDefault="00D96AB9" w:rsidP="00D96AB9">
      <w:pPr>
        <w:shd w:val="clear" w:color="auto" w:fill="FFFFFF"/>
        <w:tabs>
          <w:tab w:val="left" w:pos="6300"/>
          <w:tab w:val="left" w:leader="underscore" w:pos="6818"/>
          <w:tab w:val="left" w:leader="underscore" w:pos="7661"/>
          <w:tab w:val="left" w:leader="underscore" w:pos="8741"/>
        </w:tabs>
        <w:jc w:val="both"/>
        <w:rPr>
          <w:b/>
          <w:bCs/>
        </w:rPr>
      </w:pPr>
      <w:r w:rsidRPr="00D96AB9">
        <w:rPr>
          <w:b/>
          <w:bCs/>
        </w:rPr>
        <w:t xml:space="preserve">                         </w:t>
      </w:r>
      <w:r w:rsidRPr="00D96AB9">
        <w:rPr>
          <w:b/>
          <w:bCs/>
        </w:rPr>
        <w:t xml:space="preserve">                      к Оферте</w:t>
      </w:r>
      <w:r w:rsidRPr="00D96AB9">
        <w:rPr>
          <w:b/>
          <w:bCs/>
        </w:rPr>
        <w:t xml:space="preserve"> №____  от </w:t>
      </w:r>
      <w:r w:rsidRPr="00D96AB9">
        <w:rPr>
          <w:b/>
          <w:bCs/>
          <w:i/>
          <w:iCs/>
        </w:rPr>
        <w:t>«____</w:t>
      </w:r>
      <w:r w:rsidRPr="00D96AB9">
        <w:rPr>
          <w:b/>
          <w:bCs/>
        </w:rPr>
        <w:t>» ______________ 201_ г.</w:t>
      </w:r>
    </w:p>
    <w:p w:rsidR="00D96AB9" w:rsidRPr="00D96AB9" w:rsidRDefault="00D96AB9" w:rsidP="00D96AB9">
      <w:pPr>
        <w:spacing w:before="100" w:beforeAutospacing="1" w:after="100" w:afterAutospacing="1"/>
        <w:jc w:val="right"/>
        <w:rPr>
          <w:b/>
          <w:bCs/>
          <w:color w:val="333333"/>
        </w:rPr>
      </w:pPr>
      <w:r w:rsidRPr="00D96AB9">
        <w:rPr>
          <w:b/>
          <w:bCs/>
          <w:color w:val="333333"/>
        </w:rPr>
        <w:t>Цены на последовательный перевод</w:t>
      </w:r>
    </w:p>
    <w:p w:rsidR="00D96AB9" w:rsidRPr="00D96AB9" w:rsidRDefault="00D96AB9" w:rsidP="00D96AB9">
      <w:pPr>
        <w:spacing w:before="100" w:beforeAutospacing="1" w:after="100" w:afterAutospacing="1"/>
        <w:jc w:val="center"/>
        <w:rPr>
          <w:color w:val="333333"/>
        </w:rPr>
      </w:pPr>
      <w:r w:rsidRPr="00D96AB9">
        <w:rPr>
          <w:b/>
          <w:bCs/>
          <w:color w:val="333333"/>
        </w:rPr>
        <w:t>Последовательный перевод на русский язык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0A0" w:firstRow="1" w:lastRow="0" w:firstColumn="1" w:lastColumn="0" w:noHBand="0" w:noVBand="0"/>
      </w:tblPr>
      <w:tblGrid>
        <w:gridCol w:w="3228"/>
        <w:gridCol w:w="1559"/>
        <w:gridCol w:w="1644"/>
        <w:gridCol w:w="1759"/>
      </w:tblGrid>
      <w:tr w:rsidR="00D96AB9" w:rsidRPr="00D96AB9" w:rsidTr="00D96AB9">
        <w:trPr>
          <w:tblCellSpacing w:w="0" w:type="dxa"/>
          <w:jc w:val="center"/>
        </w:trPr>
        <w:tc>
          <w:tcPr>
            <w:tcW w:w="322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AB9" w:rsidRPr="00D96AB9" w:rsidRDefault="00D96AB9">
            <w:pPr>
              <w:spacing w:line="276" w:lineRule="auto"/>
              <w:jc w:val="center"/>
              <w:rPr>
                <w:color w:val="333333"/>
                <w:lang w:eastAsia="en-US"/>
              </w:rPr>
            </w:pPr>
            <w:r w:rsidRPr="00D96AB9">
              <w:rPr>
                <w:b/>
                <w:bCs/>
                <w:color w:val="333333"/>
                <w:lang w:eastAsia="en-US"/>
              </w:rPr>
              <w:t>Язык перевода на русский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AB9" w:rsidRPr="00D96AB9" w:rsidRDefault="00D96AB9">
            <w:pPr>
              <w:spacing w:line="276" w:lineRule="auto"/>
              <w:jc w:val="center"/>
              <w:rPr>
                <w:color w:val="333333"/>
                <w:lang w:eastAsia="en-US"/>
              </w:rPr>
            </w:pPr>
            <w:r w:rsidRPr="00D96AB9">
              <w:rPr>
                <w:b/>
                <w:bCs/>
                <w:color w:val="333333"/>
                <w:lang w:eastAsia="en-US"/>
              </w:rPr>
              <w:t>Цена 1 часа работы переводчика (переговоры), руб.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AB9" w:rsidRPr="00D96AB9" w:rsidRDefault="00D96AB9">
            <w:pPr>
              <w:spacing w:line="276" w:lineRule="auto"/>
              <w:jc w:val="center"/>
              <w:rPr>
                <w:color w:val="333333"/>
                <w:lang w:eastAsia="en-US"/>
              </w:rPr>
            </w:pPr>
            <w:r w:rsidRPr="00D96AB9">
              <w:rPr>
                <w:b/>
                <w:bCs/>
                <w:color w:val="333333"/>
                <w:lang w:eastAsia="en-US"/>
              </w:rPr>
              <w:t>Цена 1 часа работы переводчика (публичные мероприятия), руб.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D96AB9" w:rsidRPr="00D96AB9" w:rsidRDefault="00D96AB9">
            <w:pPr>
              <w:spacing w:line="276" w:lineRule="auto"/>
              <w:jc w:val="center"/>
              <w:rPr>
                <w:color w:val="333333"/>
                <w:lang w:eastAsia="en-US"/>
              </w:rPr>
            </w:pPr>
            <w:r w:rsidRPr="00D96AB9">
              <w:rPr>
                <w:b/>
                <w:bCs/>
                <w:color w:val="333333"/>
                <w:lang w:eastAsia="en-US"/>
              </w:rPr>
              <w:t>Сопровождение (цена за восьм</w:t>
            </w:r>
            <w:proofErr w:type="gramStart"/>
            <w:r w:rsidRPr="00D96AB9">
              <w:rPr>
                <w:b/>
                <w:bCs/>
                <w:color w:val="333333"/>
                <w:lang w:eastAsia="en-US"/>
              </w:rPr>
              <w:t>и-</w:t>
            </w:r>
            <w:proofErr w:type="gramEnd"/>
            <w:r w:rsidRPr="00D96AB9">
              <w:rPr>
                <w:b/>
                <w:bCs/>
                <w:color w:val="333333"/>
                <w:lang w:eastAsia="en-US"/>
              </w:rPr>
              <w:t xml:space="preserve"> часовой рабочий день переводчика), руб.</w:t>
            </w:r>
          </w:p>
        </w:tc>
      </w:tr>
      <w:tr w:rsidR="00D96AB9" w:rsidRPr="00D96AB9" w:rsidTr="00D96AB9">
        <w:trPr>
          <w:tblCellSpacing w:w="0" w:type="dxa"/>
          <w:jc w:val="center"/>
        </w:trPr>
        <w:tc>
          <w:tcPr>
            <w:tcW w:w="322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96AB9" w:rsidRPr="00D96AB9" w:rsidRDefault="00D96AB9">
            <w:pPr>
              <w:spacing w:line="276" w:lineRule="auto"/>
              <w:rPr>
                <w:color w:val="333333"/>
                <w:lang w:eastAsia="en-US"/>
              </w:rPr>
            </w:pPr>
            <w:r w:rsidRPr="00D96AB9">
              <w:rPr>
                <w:color w:val="333333"/>
                <w:lang w:eastAsia="en-US"/>
              </w:rPr>
              <w:t>перевод с английского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AB9" w:rsidRPr="00D96AB9" w:rsidRDefault="00D96AB9">
            <w:pPr>
              <w:spacing w:line="276" w:lineRule="auto"/>
              <w:jc w:val="center"/>
              <w:rPr>
                <w:color w:val="333333"/>
                <w:lang w:eastAsia="en-US"/>
              </w:rPr>
            </w:pPr>
            <w:r w:rsidRPr="00D96AB9">
              <w:rPr>
                <w:color w:val="333333"/>
                <w:lang w:eastAsia="en-US"/>
              </w:rPr>
              <w:t>1 500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AB9" w:rsidRPr="00D96AB9" w:rsidRDefault="00D96AB9">
            <w:pPr>
              <w:spacing w:line="276" w:lineRule="auto"/>
              <w:jc w:val="center"/>
              <w:rPr>
                <w:color w:val="333333"/>
                <w:lang w:eastAsia="en-US"/>
              </w:rPr>
            </w:pPr>
            <w:r w:rsidRPr="00D96AB9">
              <w:rPr>
                <w:color w:val="333333"/>
                <w:lang w:eastAsia="en-US"/>
              </w:rPr>
              <w:t>2 200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96AB9" w:rsidRPr="00D96AB9" w:rsidRDefault="00D96AB9">
            <w:pPr>
              <w:spacing w:line="276" w:lineRule="auto"/>
              <w:jc w:val="center"/>
              <w:rPr>
                <w:color w:val="333333"/>
                <w:lang w:eastAsia="en-US"/>
              </w:rPr>
            </w:pPr>
            <w:r w:rsidRPr="00D96AB9">
              <w:rPr>
                <w:color w:val="333333"/>
                <w:lang w:eastAsia="en-US"/>
              </w:rPr>
              <w:t>10 000</w:t>
            </w:r>
          </w:p>
        </w:tc>
      </w:tr>
      <w:tr w:rsidR="00D96AB9" w:rsidRPr="00D96AB9" w:rsidTr="00D96AB9">
        <w:trPr>
          <w:tblCellSpacing w:w="0" w:type="dxa"/>
          <w:jc w:val="center"/>
        </w:trPr>
        <w:tc>
          <w:tcPr>
            <w:tcW w:w="322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96AB9" w:rsidRPr="00D96AB9" w:rsidRDefault="00D96AB9">
            <w:pPr>
              <w:spacing w:line="276" w:lineRule="auto"/>
              <w:rPr>
                <w:color w:val="333333"/>
                <w:lang w:eastAsia="en-US"/>
              </w:rPr>
            </w:pPr>
            <w:r w:rsidRPr="00D96AB9">
              <w:rPr>
                <w:color w:val="333333"/>
                <w:lang w:eastAsia="en-US"/>
              </w:rPr>
              <w:t xml:space="preserve">перевод с </w:t>
            </w:r>
            <w:proofErr w:type="gramStart"/>
            <w:r w:rsidRPr="00D96AB9">
              <w:rPr>
                <w:color w:val="333333"/>
                <w:lang w:eastAsia="en-US"/>
              </w:rPr>
              <w:t>французского</w:t>
            </w:r>
            <w:proofErr w:type="gramEnd"/>
            <w:r w:rsidRPr="00D96AB9">
              <w:rPr>
                <w:color w:val="333333"/>
                <w:lang w:eastAsia="en-US"/>
              </w:rPr>
              <w:t>, немецкого, итальянского, испанского, португальского, греческого, польского, чешского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AB9" w:rsidRPr="00D96AB9" w:rsidRDefault="00D96AB9">
            <w:pPr>
              <w:spacing w:line="276" w:lineRule="auto"/>
              <w:jc w:val="center"/>
              <w:rPr>
                <w:color w:val="333333"/>
                <w:lang w:eastAsia="en-US"/>
              </w:rPr>
            </w:pPr>
            <w:r w:rsidRPr="00D96AB9">
              <w:rPr>
                <w:color w:val="333333"/>
                <w:lang w:eastAsia="en-US"/>
              </w:rPr>
              <w:t>1 700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AB9" w:rsidRPr="00D96AB9" w:rsidRDefault="00D96AB9">
            <w:pPr>
              <w:spacing w:line="276" w:lineRule="auto"/>
              <w:jc w:val="center"/>
              <w:rPr>
                <w:color w:val="333333"/>
                <w:lang w:eastAsia="en-US"/>
              </w:rPr>
            </w:pPr>
            <w:r w:rsidRPr="00D96AB9">
              <w:rPr>
                <w:color w:val="333333"/>
                <w:lang w:eastAsia="en-US"/>
              </w:rPr>
              <w:t>2 500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96AB9" w:rsidRPr="00D96AB9" w:rsidRDefault="00D96AB9">
            <w:pPr>
              <w:spacing w:line="276" w:lineRule="auto"/>
              <w:jc w:val="center"/>
              <w:rPr>
                <w:color w:val="333333"/>
                <w:lang w:eastAsia="en-US"/>
              </w:rPr>
            </w:pPr>
            <w:r w:rsidRPr="00D96AB9">
              <w:rPr>
                <w:color w:val="333333"/>
                <w:lang w:eastAsia="en-US"/>
              </w:rPr>
              <w:t>12 000</w:t>
            </w:r>
          </w:p>
        </w:tc>
      </w:tr>
      <w:tr w:rsidR="00D96AB9" w:rsidRPr="00D96AB9" w:rsidTr="00D96AB9">
        <w:trPr>
          <w:tblCellSpacing w:w="0" w:type="dxa"/>
          <w:jc w:val="center"/>
        </w:trPr>
        <w:tc>
          <w:tcPr>
            <w:tcW w:w="322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96AB9" w:rsidRPr="00D96AB9" w:rsidRDefault="00D96AB9">
            <w:pPr>
              <w:spacing w:line="276" w:lineRule="auto"/>
              <w:rPr>
                <w:color w:val="333333"/>
                <w:lang w:eastAsia="en-US"/>
              </w:rPr>
            </w:pPr>
            <w:r w:rsidRPr="00D96AB9">
              <w:rPr>
                <w:color w:val="333333"/>
                <w:lang w:eastAsia="en-US"/>
              </w:rPr>
              <w:t xml:space="preserve">перевод с </w:t>
            </w:r>
            <w:proofErr w:type="gramStart"/>
            <w:r w:rsidRPr="00D96AB9">
              <w:rPr>
                <w:color w:val="333333"/>
                <w:lang w:eastAsia="en-US"/>
              </w:rPr>
              <w:t>финского</w:t>
            </w:r>
            <w:proofErr w:type="gramEnd"/>
            <w:r w:rsidRPr="00D96AB9">
              <w:rPr>
                <w:color w:val="333333"/>
                <w:lang w:eastAsia="en-US"/>
              </w:rPr>
              <w:t>, норвежского, китайского, японского, арабского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AB9" w:rsidRPr="00D96AB9" w:rsidRDefault="00D96AB9">
            <w:pPr>
              <w:spacing w:line="276" w:lineRule="auto"/>
              <w:jc w:val="center"/>
              <w:rPr>
                <w:color w:val="333333"/>
                <w:lang w:eastAsia="en-US"/>
              </w:rPr>
            </w:pPr>
            <w:r w:rsidRPr="00D96AB9">
              <w:rPr>
                <w:color w:val="333333"/>
                <w:lang w:eastAsia="en-US"/>
              </w:rPr>
              <w:t>2 000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AB9" w:rsidRPr="00D96AB9" w:rsidRDefault="00D96AB9">
            <w:pPr>
              <w:spacing w:line="276" w:lineRule="auto"/>
              <w:jc w:val="center"/>
              <w:rPr>
                <w:color w:val="333333"/>
                <w:lang w:eastAsia="en-US"/>
              </w:rPr>
            </w:pPr>
            <w:r w:rsidRPr="00D96AB9">
              <w:rPr>
                <w:color w:val="333333"/>
                <w:lang w:eastAsia="en-US"/>
              </w:rPr>
              <w:t>2 500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96AB9" w:rsidRPr="00D96AB9" w:rsidRDefault="00D96AB9">
            <w:pPr>
              <w:spacing w:line="276" w:lineRule="auto"/>
              <w:jc w:val="center"/>
              <w:rPr>
                <w:color w:val="333333"/>
                <w:lang w:eastAsia="en-US"/>
              </w:rPr>
            </w:pPr>
            <w:r w:rsidRPr="00D96AB9">
              <w:rPr>
                <w:color w:val="333333"/>
                <w:lang w:eastAsia="en-US"/>
              </w:rPr>
              <w:t>14 000</w:t>
            </w:r>
          </w:p>
        </w:tc>
      </w:tr>
      <w:tr w:rsidR="00D96AB9" w:rsidRPr="00D96AB9" w:rsidTr="00D96AB9">
        <w:trPr>
          <w:tblCellSpacing w:w="0" w:type="dxa"/>
          <w:jc w:val="center"/>
        </w:trPr>
        <w:tc>
          <w:tcPr>
            <w:tcW w:w="322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D96AB9" w:rsidRPr="00D96AB9" w:rsidRDefault="00D96AB9">
            <w:pPr>
              <w:spacing w:line="276" w:lineRule="auto"/>
              <w:rPr>
                <w:color w:val="333333"/>
                <w:lang w:eastAsia="en-US"/>
              </w:rPr>
            </w:pPr>
            <w:r w:rsidRPr="00D96AB9">
              <w:rPr>
                <w:color w:val="333333"/>
                <w:lang w:eastAsia="en-US"/>
              </w:rPr>
              <w:t xml:space="preserve">перевод с </w:t>
            </w:r>
            <w:proofErr w:type="gramStart"/>
            <w:r w:rsidRPr="00D96AB9">
              <w:rPr>
                <w:color w:val="333333"/>
                <w:lang w:eastAsia="en-US"/>
              </w:rPr>
              <w:t>украинского</w:t>
            </w:r>
            <w:proofErr w:type="gramEnd"/>
            <w:r w:rsidRPr="00D96AB9">
              <w:rPr>
                <w:color w:val="333333"/>
                <w:lang w:eastAsia="en-US"/>
              </w:rPr>
              <w:t xml:space="preserve"> на русский</w:t>
            </w:r>
          </w:p>
        </w:tc>
        <w:tc>
          <w:tcPr>
            <w:tcW w:w="1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AB9" w:rsidRPr="00D96AB9" w:rsidRDefault="00D96AB9">
            <w:pPr>
              <w:spacing w:line="276" w:lineRule="auto"/>
              <w:jc w:val="center"/>
              <w:rPr>
                <w:color w:val="333333"/>
                <w:lang w:eastAsia="en-US"/>
              </w:rPr>
            </w:pPr>
            <w:r w:rsidRPr="00D96AB9">
              <w:rPr>
                <w:color w:val="333333"/>
                <w:lang w:eastAsia="en-US"/>
              </w:rPr>
              <w:t>1 200</w:t>
            </w:r>
          </w:p>
        </w:tc>
        <w:tc>
          <w:tcPr>
            <w:tcW w:w="1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6AB9" w:rsidRPr="00D96AB9" w:rsidRDefault="00D96AB9">
            <w:pPr>
              <w:spacing w:line="276" w:lineRule="auto"/>
              <w:jc w:val="center"/>
              <w:rPr>
                <w:color w:val="333333"/>
                <w:lang w:eastAsia="en-US"/>
              </w:rPr>
            </w:pPr>
            <w:r w:rsidRPr="00D96AB9">
              <w:rPr>
                <w:color w:val="333333"/>
                <w:lang w:eastAsia="en-US"/>
              </w:rPr>
              <w:t>2 500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D96AB9" w:rsidRPr="00D96AB9" w:rsidRDefault="00D96AB9">
            <w:pPr>
              <w:spacing w:line="276" w:lineRule="auto"/>
              <w:jc w:val="center"/>
              <w:rPr>
                <w:color w:val="333333"/>
                <w:lang w:eastAsia="en-US"/>
              </w:rPr>
            </w:pPr>
            <w:r w:rsidRPr="00D96AB9">
              <w:rPr>
                <w:color w:val="333333"/>
                <w:lang w:eastAsia="en-US"/>
              </w:rPr>
              <w:t>8 000</w:t>
            </w:r>
          </w:p>
        </w:tc>
      </w:tr>
    </w:tbl>
    <w:p w:rsidR="00D96AB9" w:rsidRPr="00D96AB9" w:rsidRDefault="00D96AB9" w:rsidP="00D96AB9">
      <w:pPr>
        <w:rPr>
          <w:b/>
          <w:bCs/>
          <w:color w:val="333333"/>
        </w:rPr>
      </w:pPr>
      <w:r w:rsidRPr="00D96AB9">
        <w:rPr>
          <w:b/>
          <w:bCs/>
          <w:color w:val="333333"/>
        </w:rPr>
        <w:t xml:space="preserve">               </w:t>
      </w:r>
    </w:p>
    <w:p w:rsidR="00D96AB9" w:rsidRPr="00D96AB9" w:rsidRDefault="00D96AB9" w:rsidP="00D96AB9">
      <w:pPr>
        <w:rPr>
          <w:b/>
          <w:color w:val="333333"/>
        </w:rPr>
      </w:pPr>
      <w:bookmarkStart w:id="0" w:name="_GoBack"/>
      <w:bookmarkEnd w:id="0"/>
      <w:r w:rsidRPr="00D96AB9">
        <w:rPr>
          <w:b/>
          <w:color w:val="333333"/>
        </w:rPr>
        <w:t xml:space="preserve">          </w:t>
      </w:r>
    </w:p>
    <w:p w:rsidR="00D96AB9" w:rsidRPr="00D96AB9" w:rsidRDefault="00D96AB9" w:rsidP="00D96AB9">
      <w:pPr>
        <w:rPr>
          <w:b/>
          <w:color w:val="333333"/>
        </w:rPr>
      </w:pPr>
    </w:p>
    <w:p w:rsidR="00D96AB9" w:rsidRPr="00D96AB9" w:rsidRDefault="00D96AB9" w:rsidP="00D96AB9">
      <w:pPr>
        <w:ind w:firstLine="708"/>
        <w:rPr>
          <w:b/>
          <w:color w:val="333333"/>
        </w:rPr>
      </w:pPr>
      <w:r w:rsidRPr="00D96AB9">
        <w:rPr>
          <w:b/>
          <w:color w:val="333333"/>
        </w:rPr>
        <w:t xml:space="preserve">    </w:t>
      </w:r>
      <w:r w:rsidRPr="00D96AB9">
        <w:rPr>
          <w:b/>
          <w:bCs/>
          <w:color w:val="333333"/>
        </w:rPr>
        <w:t>Условия приема заказов на последовательный перевод</w:t>
      </w:r>
    </w:p>
    <w:p w:rsidR="00D96AB9" w:rsidRPr="00D96AB9" w:rsidRDefault="00D96AB9" w:rsidP="00D96AB9">
      <w:pPr>
        <w:numPr>
          <w:ilvl w:val="0"/>
          <w:numId w:val="6"/>
        </w:numPr>
        <w:spacing w:before="100" w:beforeAutospacing="1" w:after="100" w:afterAutospacing="1"/>
        <w:rPr>
          <w:color w:val="333333"/>
        </w:rPr>
      </w:pPr>
      <w:r w:rsidRPr="00D96AB9">
        <w:rPr>
          <w:color w:val="333333"/>
        </w:rPr>
        <w:t>объем услуг устного последовательного перевода определяется исходя из астрономического часа (60 минут) или по дням (8-часовой рабочий день) путем округления фактического времени работы в большую стоимость до получаса;</w:t>
      </w:r>
    </w:p>
    <w:p w:rsidR="00D96AB9" w:rsidRPr="00D96AB9" w:rsidRDefault="00D96AB9" w:rsidP="00D96AB9">
      <w:pPr>
        <w:numPr>
          <w:ilvl w:val="0"/>
          <w:numId w:val="6"/>
        </w:numPr>
        <w:spacing w:before="100" w:beforeAutospacing="1" w:after="100" w:afterAutospacing="1"/>
        <w:rPr>
          <w:color w:val="333333"/>
        </w:rPr>
      </w:pPr>
      <w:r w:rsidRPr="00D96AB9">
        <w:rPr>
          <w:color w:val="333333"/>
        </w:rPr>
        <w:t xml:space="preserve">минимальный заказ услуг составляет 4 часа для каждого календарного дня оказания услуг. В случае работы переводчика более 8 часов в рамках одного календарного дня, </w:t>
      </w:r>
      <w:proofErr w:type="spellStart"/>
      <w:r w:rsidRPr="00D96AB9">
        <w:rPr>
          <w:color w:val="333333"/>
        </w:rPr>
        <w:t>чаждый</w:t>
      </w:r>
      <w:proofErr w:type="spellEnd"/>
      <w:r w:rsidRPr="00D96AB9">
        <w:rPr>
          <w:color w:val="333333"/>
        </w:rPr>
        <w:t> час сверх 8 оплачивается по почасовой ставке;</w:t>
      </w:r>
    </w:p>
    <w:p w:rsidR="00D96AB9" w:rsidRPr="00D96AB9" w:rsidRDefault="00D96AB9" w:rsidP="00D96AB9">
      <w:pPr>
        <w:numPr>
          <w:ilvl w:val="0"/>
          <w:numId w:val="6"/>
        </w:numPr>
        <w:spacing w:before="100" w:beforeAutospacing="1" w:after="100" w:afterAutospacing="1"/>
        <w:rPr>
          <w:color w:val="333333"/>
        </w:rPr>
      </w:pPr>
      <w:proofErr w:type="gramStart"/>
      <w:r w:rsidRPr="00D96AB9">
        <w:rPr>
          <w:color w:val="333333"/>
        </w:rPr>
        <w:t>оплачивается все время нахождения переводчика в распоряжении заказчика в течение календарного дня вне зависимости от того, работает он, отдыхает в перерыве, выполняет какие-либо задания заказчика или его представителя;</w:t>
      </w:r>
      <w:proofErr w:type="gramEnd"/>
    </w:p>
    <w:p w:rsidR="00D96AB9" w:rsidRPr="00D96AB9" w:rsidRDefault="00D96AB9" w:rsidP="00D96AB9">
      <w:pPr>
        <w:numPr>
          <w:ilvl w:val="0"/>
          <w:numId w:val="6"/>
        </w:numPr>
        <w:spacing w:before="100" w:beforeAutospacing="1" w:after="100" w:afterAutospacing="1"/>
        <w:rPr>
          <w:color w:val="333333"/>
        </w:rPr>
      </w:pPr>
      <w:r w:rsidRPr="00D96AB9">
        <w:rPr>
          <w:color w:val="333333"/>
        </w:rPr>
        <w:t>в случае отмены заказа на устный последовательный перевод менее чем за 2 рабочих дня до заявленного начала работы, </w:t>
      </w:r>
      <w:proofErr w:type="gramStart"/>
      <w:r w:rsidRPr="00D96AB9">
        <w:rPr>
          <w:color w:val="333333"/>
        </w:rPr>
        <w:t>оплачивается стоимость 4</w:t>
      </w:r>
      <w:proofErr w:type="gramEnd"/>
      <w:r w:rsidRPr="00D96AB9">
        <w:rPr>
          <w:color w:val="333333"/>
        </w:rPr>
        <w:t xml:space="preserve"> (четырех) часов работы переводчика;</w:t>
      </w:r>
    </w:p>
    <w:p w:rsidR="00D96AB9" w:rsidRPr="00D96AB9" w:rsidRDefault="00D96AB9" w:rsidP="00D96AB9">
      <w:pPr>
        <w:numPr>
          <w:ilvl w:val="0"/>
          <w:numId w:val="6"/>
        </w:numPr>
        <w:spacing w:before="100" w:beforeAutospacing="1" w:after="100" w:afterAutospacing="1"/>
        <w:rPr>
          <w:color w:val="333333"/>
        </w:rPr>
      </w:pPr>
      <w:r w:rsidRPr="00D96AB9">
        <w:rPr>
          <w:color w:val="333333"/>
        </w:rPr>
        <w:t>в случае оказания услуг устного последовательного перевода за пределами города Москвы (МКАД) с возможностью возвращения переводчика в Москву в день оказания услуг (ближайшее Подмосковье), заказчик обеспечивает такому переводчику трансфер (переезд, перелет и др.) до места работы и обратно за свой счет и своими силами;</w:t>
      </w:r>
    </w:p>
    <w:p w:rsidR="00D96AB9" w:rsidRPr="00D96AB9" w:rsidRDefault="00D96AB9" w:rsidP="00D96AB9">
      <w:pPr>
        <w:numPr>
          <w:ilvl w:val="0"/>
          <w:numId w:val="6"/>
        </w:numPr>
        <w:spacing w:before="100" w:beforeAutospacing="1" w:after="100" w:afterAutospacing="1"/>
        <w:rPr>
          <w:color w:val="333333"/>
        </w:rPr>
      </w:pPr>
      <w:r w:rsidRPr="00D96AB9">
        <w:rPr>
          <w:color w:val="333333"/>
        </w:rPr>
        <w:lastRenderedPageBreak/>
        <w:t xml:space="preserve">в случае оказания услуг устного последовательного перевода за пределами города Москвы и невозможности возвращения переводчика в Москву в день оказания услуг (командировка в другой город и т.п.), заказчик обеспечивает переводчику трансфер (переезд, перелет и т.п.) до места работы и обратно, </w:t>
      </w:r>
      <w:proofErr w:type="gramStart"/>
      <w:r w:rsidRPr="00D96AB9">
        <w:rPr>
          <w:color w:val="333333"/>
        </w:rPr>
        <w:t>проживание</w:t>
      </w:r>
      <w:proofErr w:type="gramEnd"/>
      <w:r w:rsidRPr="00D96AB9">
        <w:rPr>
          <w:color w:val="333333"/>
        </w:rPr>
        <w:t xml:space="preserve"> и питание за свой счет и своими силами. </w:t>
      </w:r>
      <w:proofErr w:type="gramStart"/>
      <w:r w:rsidRPr="00D96AB9">
        <w:rPr>
          <w:color w:val="333333"/>
        </w:rPr>
        <w:t>Если день выезда и день возвращения не являются рабочими днями переводчика (устный перевод был необходим только на месте), день выезда и день возвращения суммарно оплачивается по ставке, предусмотренной для полного дня работы, а в случае занятости переводчика более 8 часов в течение суток, каждый час сверх восьми оплачивается по почасовой ставке. </w:t>
      </w:r>
      <w:proofErr w:type="gramEnd"/>
    </w:p>
    <w:p w:rsidR="00D96AB9" w:rsidRPr="00D96AB9" w:rsidRDefault="00D96AB9" w:rsidP="00D96AB9">
      <w:pPr>
        <w:pStyle w:val="11"/>
        <w:shd w:val="clear" w:color="auto" w:fill="FFFFFF"/>
        <w:tabs>
          <w:tab w:val="left" w:pos="6480"/>
        </w:tabs>
        <w:spacing w:before="120" w:line="360" w:lineRule="auto"/>
        <w:ind w:left="614" w:hanging="47"/>
        <w:rPr>
          <w:rFonts w:ascii="Times New Roman" w:hAnsi="Times New Roman"/>
          <w:sz w:val="24"/>
          <w:szCs w:val="24"/>
          <w:u w:val="single"/>
        </w:rPr>
      </w:pPr>
    </w:p>
    <w:p w:rsidR="00D96AB9" w:rsidRPr="00D96AB9" w:rsidRDefault="00D96AB9" w:rsidP="00D96AB9">
      <w:pPr>
        <w:pStyle w:val="11"/>
        <w:shd w:val="clear" w:color="auto" w:fill="FFFFFF"/>
        <w:tabs>
          <w:tab w:val="left" w:pos="6480"/>
        </w:tabs>
        <w:spacing w:before="120" w:line="360" w:lineRule="auto"/>
        <w:ind w:left="614" w:hanging="47"/>
        <w:rPr>
          <w:rFonts w:ascii="Times New Roman" w:hAnsi="Times New Roman"/>
          <w:sz w:val="24"/>
          <w:szCs w:val="24"/>
          <w:u w:val="single"/>
        </w:rPr>
      </w:pPr>
      <w:r w:rsidRPr="00D96AB9">
        <w:rPr>
          <w:rFonts w:ascii="Times New Roman" w:hAnsi="Times New Roman"/>
          <w:sz w:val="24"/>
          <w:szCs w:val="24"/>
          <w:u w:val="single"/>
        </w:rPr>
        <w:t>ИСПОЛНИТЕЛЬ:</w:t>
      </w:r>
      <w:r w:rsidRPr="00D96AB9">
        <w:rPr>
          <w:rFonts w:ascii="Times New Roman" w:hAnsi="Times New Roman"/>
          <w:sz w:val="24"/>
          <w:szCs w:val="24"/>
        </w:rPr>
        <w:tab/>
      </w:r>
      <w:r w:rsidRPr="00D96AB9">
        <w:rPr>
          <w:rFonts w:ascii="Times New Roman" w:hAnsi="Times New Roman"/>
          <w:sz w:val="24"/>
          <w:szCs w:val="24"/>
          <w:u w:val="single"/>
        </w:rPr>
        <w:t>ЗАКАЗЧИК:</w:t>
      </w:r>
    </w:p>
    <w:p w:rsidR="00D96AB9" w:rsidRPr="00D96AB9" w:rsidRDefault="00D96AB9" w:rsidP="00D96AB9">
      <w:pPr>
        <w:pStyle w:val="11"/>
        <w:shd w:val="clear" w:color="auto" w:fill="FFFFFF"/>
        <w:tabs>
          <w:tab w:val="left" w:pos="5400"/>
        </w:tabs>
        <w:spacing w:before="120" w:line="360" w:lineRule="auto"/>
        <w:ind w:left="614" w:hanging="47"/>
        <w:rPr>
          <w:rFonts w:ascii="Times New Roman" w:hAnsi="Times New Roman"/>
          <w:b/>
          <w:sz w:val="24"/>
          <w:szCs w:val="24"/>
        </w:rPr>
      </w:pPr>
      <w:r w:rsidRPr="00D96AB9">
        <w:rPr>
          <w:rFonts w:ascii="Times New Roman" w:hAnsi="Times New Roman"/>
          <w:sz w:val="24"/>
          <w:szCs w:val="24"/>
        </w:rPr>
        <w:t xml:space="preserve">____________( </w:t>
      </w:r>
      <w:proofErr w:type="spellStart"/>
      <w:r w:rsidRPr="00D96AB9">
        <w:rPr>
          <w:rFonts w:ascii="Times New Roman" w:hAnsi="Times New Roman"/>
          <w:sz w:val="24"/>
          <w:szCs w:val="24"/>
        </w:rPr>
        <w:t>Акуличев</w:t>
      </w:r>
      <w:proofErr w:type="spellEnd"/>
      <w:r w:rsidRPr="00D96AB9">
        <w:rPr>
          <w:rFonts w:ascii="Times New Roman" w:hAnsi="Times New Roman"/>
          <w:sz w:val="24"/>
          <w:szCs w:val="24"/>
        </w:rPr>
        <w:t xml:space="preserve"> Г.В.)</w:t>
      </w:r>
      <w:r w:rsidRPr="00D96AB9">
        <w:rPr>
          <w:rFonts w:ascii="Times New Roman" w:hAnsi="Times New Roman"/>
          <w:sz w:val="24"/>
          <w:szCs w:val="24"/>
        </w:rPr>
        <w:tab/>
        <w:t xml:space="preserve"> ______________(</w:t>
      </w:r>
      <w:proofErr w:type="spellStart"/>
      <w:r w:rsidRPr="00D96AB9">
        <w:rPr>
          <w:rFonts w:ascii="Times New Roman" w:hAnsi="Times New Roman"/>
          <w:sz w:val="24"/>
          <w:szCs w:val="24"/>
        </w:rPr>
        <w:t>Акользин</w:t>
      </w:r>
      <w:proofErr w:type="spellEnd"/>
      <w:r w:rsidRPr="00D96AB9">
        <w:rPr>
          <w:rFonts w:ascii="Times New Roman" w:hAnsi="Times New Roman"/>
          <w:sz w:val="24"/>
          <w:szCs w:val="24"/>
        </w:rPr>
        <w:t xml:space="preserve"> Н. А.)</w:t>
      </w:r>
      <w:r w:rsidRPr="00D96AB9">
        <w:rPr>
          <w:rFonts w:ascii="Times New Roman" w:hAnsi="Times New Roman"/>
          <w:b/>
          <w:sz w:val="24"/>
          <w:szCs w:val="24"/>
        </w:rPr>
        <w:tab/>
      </w:r>
    </w:p>
    <w:p w:rsidR="00D96AB9" w:rsidRPr="00D96AB9" w:rsidRDefault="00D96AB9" w:rsidP="00D96AB9">
      <w:pPr>
        <w:rPr>
          <w:color w:val="808080"/>
        </w:rPr>
      </w:pPr>
      <w:r w:rsidRPr="00D96AB9">
        <w:t xml:space="preserve">          </w:t>
      </w:r>
      <w:proofErr w:type="spellStart"/>
      <w:r w:rsidRPr="00D96AB9">
        <w:t>м.п</w:t>
      </w:r>
      <w:proofErr w:type="spellEnd"/>
      <w:r w:rsidRPr="00D96AB9">
        <w:t xml:space="preserve">.                                                                                  </w:t>
      </w:r>
      <w:proofErr w:type="spellStart"/>
      <w:r w:rsidRPr="00D96AB9">
        <w:t>м.п</w:t>
      </w:r>
      <w:proofErr w:type="spellEnd"/>
      <w:r w:rsidRPr="00D96AB9">
        <w:t>.</w:t>
      </w:r>
    </w:p>
    <w:p w:rsidR="00D96AB9" w:rsidRPr="00D96AB9" w:rsidRDefault="00D96AB9" w:rsidP="00D96AB9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</w:p>
    <w:p w:rsidR="00D96AB9" w:rsidRPr="00D96AB9" w:rsidRDefault="00D96AB9" w:rsidP="00D96AB9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</w:p>
    <w:p w:rsidR="00D96AB9" w:rsidRPr="00D96AB9" w:rsidRDefault="00D96AB9" w:rsidP="00D96AB9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</w:p>
    <w:p w:rsidR="00D96AB9" w:rsidRPr="00D96AB9" w:rsidRDefault="00D96AB9" w:rsidP="00D96AB9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</w:p>
    <w:p w:rsidR="00D96AB9" w:rsidRPr="00D96AB9" w:rsidRDefault="00D96AB9" w:rsidP="00D96AB9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</w:p>
    <w:p w:rsidR="00D96AB9" w:rsidRPr="00D96AB9" w:rsidRDefault="00D96AB9" w:rsidP="00D96AB9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</w:p>
    <w:p w:rsidR="00D96AB9" w:rsidRPr="00D96AB9" w:rsidRDefault="00D96AB9" w:rsidP="00D96AB9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</w:p>
    <w:p w:rsidR="00D96AB9" w:rsidRPr="00D96AB9" w:rsidRDefault="00D96AB9" w:rsidP="00D96AB9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</w:p>
    <w:p w:rsidR="00D96AB9" w:rsidRPr="00D96AB9" w:rsidRDefault="00D96AB9" w:rsidP="00D96AB9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</w:p>
    <w:p w:rsidR="00D96AB9" w:rsidRPr="00D96AB9" w:rsidRDefault="00D96AB9" w:rsidP="00D96AB9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</w:p>
    <w:p w:rsidR="00D96AB9" w:rsidRPr="00D96AB9" w:rsidRDefault="00D96AB9" w:rsidP="00D96AB9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</w:p>
    <w:p w:rsidR="00D96AB9" w:rsidRPr="00D96AB9" w:rsidRDefault="00D96AB9" w:rsidP="00D96AB9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</w:p>
    <w:p w:rsidR="00D96AB9" w:rsidRPr="00D96AB9" w:rsidRDefault="00D96AB9" w:rsidP="00D96AB9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</w:p>
    <w:p w:rsidR="00D96AB9" w:rsidRPr="00D96AB9" w:rsidRDefault="00D96AB9" w:rsidP="00D96AB9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</w:p>
    <w:p w:rsidR="00D96AB9" w:rsidRPr="00D96AB9" w:rsidRDefault="00D96AB9" w:rsidP="00D96AB9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</w:p>
    <w:p w:rsidR="00D96AB9" w:rsidRPr="00D96AB9" w:rsidRDefault="00D96AB9" w:rsidP="00D96AB9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</w:p>
    <w:p w:rsidR="00D96AB9" w:rsidRPr="00D96AB9" w:rsidRDefault="00D96AB9" w:rsidP="00D96AB9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</w:p>
    <w:p w:rsidR="00D96AB9" w:rsidRPr="00D96AB9" w:rsidRDefault="00D96AB9" w:rsidP="00D96AB9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</w:p>
    <w:p w:rsidR="00D96AB9" w:rsidRPr="00D96AB9" w:rsidRDefault="00D96AB9" w:rsidP="00D96AB9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</w:p>
    <w:p w:rsidR="00D96AB9" w:rsidRPr="00D96AB9" w:rsidRDefault="00D96AB9" w:rsidP="00D96AB9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</w:p>
    <w:p w:rsidR="00D96AB9" w:rsidRPr="00D96AB9" w:rsidRDefault="00D96AB9" w:rsidP="00D96AB9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</w:p>
    <w:p w:rsidR="00D96AB9" w:rsidRPr="00D96AB9" w:rsidRDefault="00D96AB9" w:rsidP="00D96AB9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</w:p>
    <w:p w:rsidR="00D96AB9" w:rsidRPr="00D96AB9" w:rsidRDefault="00D96AB9" w:rsidP="00D96AB9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</w:p>
    <w:p w:rsidR="00D96AB9" w:rsidRPr="00D96AB9" w:rsidRDefault="00D96AB9" w:rsidP="00D96AB9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</w:p>
    <w:p w:rsidR="00D96AB9" w:rsidRPr="00D96AB9" w:rsidRDefault="00D96AB9" w:rsidP="00D96AB9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</w:p>
    <w:p w:rsidR="00D96AB9" w:rsidRPr="00D96AB9" w:rsidRDefault="00D96AB9" w:rsidP="00D96AB9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</w:p>
    <w:p w:rsidR="00D96AB9" w:rsidRPr="00D96AB9" w:rsidRDefault="00D96AB9" w:rsidP="00D96AB9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</w:p>
    <w:p w:rsidR="00D96AB9" w:rsidRPr="00D96AB9" w:rsidRDefault="00D96AB9" w:rsidP="00D96AB9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</w:p>
    <w:p w:rsidR="00D96AB9" w:rsidRPr="00D96AB9" w:rsidRDefault="00D96AB9" w:rsidP="00D96AB9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</w:p>
    <w:p w:rsidR="00D96AB9" w:rsidRPr="00D96AB9" w:rsidRDefault="00D96AB9" w:rsidP="00D96AB9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</w:p>
    <w:p w:rsidR="00D96AB9" w:rsidRPr="00D96AB9" w:rsidRDefault="00D96AB9" w:rsidP="00D96AB9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</w:p>
    <w:p w:rsidR="00D96AB9" w:rsidRPr="00D96AB9" w:rsidRDefault="00D96AB9" w:rsidP="00D96AB9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</w:p>
    <w:p w:rsidR="00D96AB9" w:rsidRPr="00D96AB9" w:rsidRDefault="00D96AB9" w:rsidP="00D96AB9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</w:p>
    <w:p w:rsidR="00D96AB9" w:rsidRPr="00D96AB9" w:rsidRDefault="00D96AB9" w:rsidP="00D96AB9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</w:p>
    <w:p w:rsidR="00D96AB9" w:rsidRPr="00D96AB9" w:rsidRDefault="00D96AB9" w:rsidP="00D96AB9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rPr>
          <w:b/>
          <w:bCs/>
        </w:rPr>
      </w:pPr>
    </w:p>
    <w:p w:rsidR="00D96AB9" w:rsidRPr="00D96AB9" w:rsidRDefault="00D96AB9" w:rsidP="00D96AB9">
      <w:pPr>
        <w:shd w:val="clear" w:color="auto" w:fill="FFFFFF"/>
        <w:tabs>
          <w:tab w:val="left" w:leader="underscore" w:pos="6818"/>
          <w:tab w:val="left" w:leader="underscore" w:pos="7661"/>
          <w:tab w:val="left" w:leader="underscore" w:pos="8741"/>
        </w:tabs>
        <w:ind w:firstLine="720"/>
        <w:jc w:val="right"/>
        <w:rPr>
          <w:b/>
          <w:bCs/>
        </w:rPr>
      </w:pPr>
    </w:p>
    <w:p w:rsidR="00D96AB9" w:rsidRPr="00D96AB9" w:rsidRDefault="00D96AB9" w:rsidP="00D96AB9">
      <w:pPr>
        <w:shd w:val="clear" w:color="auto" w:fill="FFFFFF"/>
        <w:jc w:val="right"/>
        <w:rPr>
          <w:b/>
          <w:bCs/>
        </w:rPr>
      </w:pPr>
      <w:r w:rsidRPr="00D96AB9">
        <w:rPr>
          <w:b/>
          <w:bCs/>
        </w:rPr>
        <w:t>Приложение № 3</w:t>
      </w:r>
    </w:p>
    <w:p w:rsidR="00D96AB9" w:rsidRPr="00D96AB9" w:rsidRDefault="00D96AB9" w:rsidP="00D96AB9">
      <w:pPr>
        <w:shd w:val="clear" w:color="auto" w:fill="FFFFFF"/>
        <w:tabs>
          <w:tab w:val="left" w:pos="6300"/>
          <w:tab w:val="left" w:leader="underscore" w:pos="6818"/>
          <w:tab w:val="left" w:leader="underscore" w:pos="7661"/>
          <w:tab w:val="left" w:leader="underscore" w:pos="8741"/>
        </w:tabs>
        <w:jc w:val="both"/>
      </w:pPr>
      <w:r w:rsidRPr="00D96AB9">
        <w:rPr>
          <w:b/>
          <w:bCs/>
        </w:rPr>
        <w:t xml:space="preserve">                           </w:t>
      </w:r>
      <w:r w:rsidRPr="00D96AB9">
        <w:rPr>
          <w:b/>
          <w:bCs/>
        </w:rPr>
        <w:t xml:space="preserve">                      к Оферте</w:t>
      </w:r>
      <w:r w:rsidRPr="00D96AB9">
        <w:rPr>
          <w:b/>
          <w:bCs/>
        </w:rPr>
        <w:t xml:space="preserve"> № ____  от </w:t>
      </w:r>
      <w:r w:rsidRPr="00D96AB9">
        <w:rPr>
          <w:b/>
          <w:bCs/>
          <w:i/>
          <w:iCs/>
        </w:rPr>
        <w:t>«____</w:t>
      </w:r>
      <w:r w:rsidRPr="00D96AB9">
        <w:rPr>
          <w:b/>
          <w:bCs/>
        </w:rPr>
        <w:t>»  _____________201_ г.</w:t>
      </w:r>
    </w:p>
    <w:p w:rsidR="00D96AB9" w:rsidRPr="00D96AB9" w:rsidRDefault="00D96AB9" w:rsidP="00D96AB9">
      <w:pPr>
        <w:jc w:val="both"/>
      </w:pPr>
    </w:p>
    <w:p w:rsidR="00D96AB9" w:rsidRPr="00D96AB9" w:rsidRDefault="00D96AB9" w:rsidP="00D96AB9">
      <w:pPr>
        <w:shd w:val="clear" w:color="auto" w:fill="FFFFFF"/>
        <w:jc w:val="center"/>
        <w:rPr>
          <w:b/>
          <w:bCs/>
        </w:rPr>
      </w:pPr>
    </w:p>
    <w:p w:rsidR="00D96AB9" w:rsidRPr="00D96AB9" w:rsidRDefault="00D96AB9" w:rsidP="00D96AB9">
      <w:pPr>
        <w:shd w:val="clear" w:color="auto" w:fill="FFFFFF"/>
        <w:jc w:val="center"/>
      </w:pPr>
      <w:r w:rsidRPr="00D96AB9">
        <w:rPr>
          <w:b/>
          <w:bCs/>
        </w:rPr>
        <w:t>СПИСОК АВТОРИЗИРОВАННЫХ АДРЕСОВ ЭЛЕКТРОННОЙ ПОЧТЫ</w:t>
      </w:r>
    </w:p>
    <w:p w:rsidR="00D96AB9" w:rsidRPr="00D96AB9" w:rsidRDefault="00D96AB9" w:rsidP="00D96AB9">
      <w:pPr>
        <w:ind w:firstLine="720"/>
        <w:jc w:val="both"/>
      </w:pPr>
    </w:p>
    <w:p w:rsidR="00D96AB9" w:rsidRPr="00D96AB9" w:rsidRDefault="00D96AB9" w:rsidP="00D96AB9">
      <w:pPr>
        <w:ind w:firstLine="720"/>
        <w:jc w:val="both"/>
      </w:pPr>
      <w:r w:rsidRPr="00D96AB9">
        <w:t>Заказчик гарантирует оплату услуг, оказанных Исполнителем по Заявкам, полученным со следующих адресов электронной почты:</w:t>
      </w:r>
    </w:p>
    <w:p w:rsidR="00D96AB9" w:rsidRPr="00D96AB9" w:rsidRDefault="00D96AB9" w:rsidP="00D96AB9">
      <w:pPr>
        <w:ind w:firstLine="720"/>
        <w:jc w:val="both"/>
      </w:pPr>
    </w:p>
    <w:p w:rsidR="00D96AB9" w:rsidRPr="00D96AB9" w:rsidRDefault="00D96AB9" w:rsidP="00D96AB9">
      <w:pPr>
        <w:ind w:firstLine="720"/>
        <w:jc w:val="both"/>
      </w:pPr>
    </w:p>
    <w:tbl>
      <w:tblPr>
        <w:tblW w:w="91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4479"/>
        <w:gridCol w:w="3960"/>
      </w:tblGrid>
      <w:tr w:rsidR="00D96AB9" w:rsidRPr="00D96AB9" w:rsidTr="00D96AB9">
        <w:trPr>
          <w:trHeight w:val="22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B9" w:rsidRPr="00D96AB9" w:rsidRDefault="00D96AB9">
            <w:pPr>
              <w:spacing w:line="276" w:lineRule="auto"/>
              <w:jc w:val="center"/>
              <w:rPr>
                <w:lang w:eastAsia="en-US"/>
              </w:rPr>
            </w:pPr>
            <w:r w:rsidRPr="00D96AB9">
              <w:rPr>
                <w:lang w:eastAsia="en-US"/>
              </w:rPr>
              <w:t>№</w:t>
            </w:r>
          </w:p>
          <w:p w:rsidR="00D96AB9" w:rsidRPr="00D96AB9" w:rsidRDefault="00D96AB9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D96AB9">
              <w:rPr>
                <w:lang w:eastAsia="en-US"/>
              </w:rPr>
              <w:t>п</w:t>
            </w:r>
            <w:proofErr w:type="gramEnd"/>
            <w:r w:rsidRPr="00D96AB9">
              <w:rPr>
                <w:lang w:eastAsia="en-US"/>
              </w:rPr>
              <w:t>/п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B9" w:rsidRPr="00D96AB9" w:rsidRDefault="00D96AB9">
            <w:pPr>
              <w:spacing w:line="276" w:lineRule="auto"/>
              <w:jc w:val="center"/>
              <w:rPr>
                <w:lang w:eastAsia="en-US"/>
              </w:rPr>
            </w:pPr>
            <w:r w:rsidRPr="00D96AB9">
              <w:rPr>
                <w:lang w:eastAsia="en-US"/>
              </w:rPr>
              <w:t>Адрес электронной почты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AB9" w:rsidRPr="00D96AB9" w:rsidRDefault="00D96AB9">
            <w:pPr>
              <w:spacing w:line="276" w:lineRule="auto"/>
              <w:jc w:val="center"/>
              <w:rPr>
                <w:lang w:eastAsia="en-US"/>
              </w:rPr>
            </w:pPr>
            <w:r w:rsidRPr="00D96AB9">
              <w:rPr>
                <w:lang w:eastAsia="en-US"/>
              </w:rPr>
              <w:t>Комментарии</w:t>
            </w:r>
          </w:p>
        </w:tc>
      </w:tr>
      <w:tr w:rsidR="00D96AB9" w:rsidRPr="00D96AB9" w:rsidTr="00D96AB9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B9" w:rsidRPr="00D96AB9" w:rsidRDefault="00D96AB9">
            <w:pPr>
              <w:spacing w:line="276" w:lineRule="auto"/>
              <w:ind w:left="-108"/>
              <w:jc w:val="center"/>
              <w:rPr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B9" w:rsidRPr="00D96AB9" w:rsidRDefault="00D96AB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B9" w:rsidRPr="00D96AB9" w:rsidRDefault="00D96AB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96AB9" w:rsidRPr="00D96AB9" w:rsidTr="00D96AB9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B9" w:rsidRPr="00D96AB9" w:rsidRDefault="00D96AB9">
            <w:pPr>
              <w:spacing w:line="276" w:lineRule="auto"/>
              <w:ind w:left="-108"/>
              <w:jc w:val="center"/>
              <w:rPr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B9" w:rsidRPr="00D96AB9" w:rsidRDefault="00D96AB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B9" w:rsidRPr="00D96AB9" w:rsidRDefault="00D96AB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96AB9" w:rsidRPr="00D96AB9" w:rsidTr="00D96AB9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B9" w:rsidRPr="00D96AB9" w:rsidRDefault="00D96AB9">
            <w:pPr>
              <w:spacing w:line="276" w:lineRule="auto"/>
              <w:ind w:left="-108"/>
              <w:jc w:val="center"/>
              <w:rPr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B9" w:rsidRPr="00D96AB9" w:rsidRDefault="00D96AB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B9" w:rsidRPr="00D96AB9" w:rsidRDefault="00D96AB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96AB9" w:rsidRPr="00D96AB9" w:rsidTr="00D96AB9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B9" w:rsidRPr="00D96AB9" w:rsidRDefault="00D96AB9">
            <w:pPr>
              <w:spacing w:line="276" w:lineRule="auto"/>
              <w:ind w:left="-108"/>
              <w:jc w:val="center"/>
              <w:rPr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B9" w:rsidRPr="00D96AB9" w:rsidRDefault="00D96AB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B9" w:rsidRPr="00D96AB9" w:rsidRDefault="00D96AB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96AB9" w:rsidRPr="00D96AB9" w:rsidTr="00D96AB9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B9" w:rsidRPr="00D96AB9" w:rsidRDefault="00D96AB9">
            <w:pPr>
              <w:spacing w:line="276" w:lineRule="auto"/>
              <w:ind w:left="-108"/>
              <w:jc w:val="center"/>
              <w:rPr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B9" w:rsidRPr="00D96AB9" w:rsidRDefault="00D96AB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B9" w:rsidRPr="00D96AB9" w:rsidRDefault="00D96AB9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96AB9" w:rsidRPr="00D96AB9" w:rsidTr="00D96AB9">
        <w:trPr>
          <w:trHeight w:val="31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AB9" w:rsidRPr="00D96AB9" w:rsidRDefault="00D96AB9">
            <w:pPr>
              <w:spacing w:line="276" w:lineRule="auto"/>
              <w:ind w:left="-108"/>
              <w:jc w:val="center"/>
              <w:rPr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B9" w:rsidRPr="00D96AB9" w:rsidRDefault="00D96AB9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B9" w:rsidRPr="00D96AB9" w:rsidRDefault="00D96AB9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D96AB9" w:rsidRPr="00D96AB9" w:rsidRDefault="00D96AB9" w:rsidP="00D96AB9">
      <w:pPr>
        <w:ind w:firstLine="720"/>
        <w:jc w:val="both"/>
      </w:pPr>
    </w:p>
    <w:p w:rsidR="00D96AB9" w:rsidRPr="00D96AB9" w:rsidRDefault="00D96AB9" w:rsidP="00D96AB9">
      <w:pPr>
        <w:ind w:firstLine="720"/>
        <w:jc w:val="both"/>
      </w:pPr>
      <w:r w:rsidRPr="00D96AB9">
        <w:t>Стороны прямо оговаривают, что основанием для возникновения обязательств Заказчика по оплате услуг является получение Заявки с одного из указанных адресов электронной почты, вне зависимости от того, имел ли отправитель соответствующие полномочия. Заказчик обязуется самостоятельно разграничивать доступ своих сотрудников и третьих лиц к указанным адресам электронной почты.</w:t>
      </w:r>
    </w:p>
    <w:p w:rsidR="00D96AB9" w:rsidRPr="00D96AB9" w:rsidRDefault="00D96AB9" w:rsidP="00D96AB9">
      <w:pPr>
        <w:ind w:firstLine="720"/>
        <w:jc w:val="both"/>
      </w:pPr>
    </w:p>
    <w:p w:rsidR="00D96AB9" w:rsidRPr="00D96AB9" w:rsidRDefault="00D96AB9" w:rsidP="00D96AB9">
      <w:pPr>
        <w:shd w:val="clear" w:color="auto" w:fill="FFFFFF"/>
        <w:tabs>
          <w:tab w:val="left" w:pos="426"/>
          <w:tab w:val="left" w:pos="6521"/>
          <w:tab w:val="left" w:pos="7114"/>
        </w:tabs>
        <w:jc w:val="both"/>
      </w:pPr>
    </w:p>
    <w:p w:rsidR="00D96AB9" w:rsidRPr="00D96AB9" w:rsidRDefault="00D96AB9" w:rsidP="00D96AB9">
      <w:pPr>
        <w:pStyle w:val="11"/>
        <w:shd w:val="clear" w:color="auto" w:fill="FFFFFF"/>
        <w:tabs>
          <w:tab w:val="left" w:pos="6480"/>
        </w:tabs>
        <w:spacing w:before="120" w:line="360" w:lineRule="auto"/>
        <w:ind w:left="614" w:hanging="47"/>
        <w:rPr>
          <w:rFonts w:ascii="Times New Roman" w:hAnsi="Times New Roman"/>
          <w:sz w:val="24"/>
          <w:szCs w:val="24"/>
          <w:u w:val="single"/>
        </w:rPr>
      </w:pPr>
      <w:r w:rsidRPr="00D96AB9">
        <w:rPr>
          <w:rFonts w:ascii="Times New Roman" w:hAnsi="Times New Roman"/>
          <w:sz w:val="24"/>
          <w:szCs w:val="24"/>
          <w:u w:val="single"/>
        </w:rPr>
        <w:t>ИСПОЛНИТЕЛЬ:</w:t>
      </w:r>
      <w:r w:rsidRPr="00D96AB9">
        <w:rPr>
          <w:rFonts w:ascii="Times New Roman" w:hAnsi="Times New Roman"/>
          <w:sz w:val="24"/>
          <w:szCs w:val="24"/>
        </w:rPr>
        <w:tab/>
      </w:r>
      <w:r w:rsidRPr="00D96AB9">
        <w:rPr>
          <w:rFonts w:ascii="Times New Roman" w:hAnsi="Times New Roman"/>
          <w:sz w:val="24"/>
          <w:szCs w:val="24"/>
          <w:u w:val="single"/>
        </w:rPr>
        <w:t>ЗАКАЗЧИК:</w:t>
      </w:r>
    </w:p>
    <w:p w:rsidR="00D96AB9" w:rsidRPr="00D96AB9" w:rsidRDefault="00D96AB9" w:rsidP="00D96AB9">
      <w:pPr>
        <w:pStyle w:val="11"/>
        <w:shd w:val="clear" w:color="auto" w:fill="FFFFFF"/>
        <w:tabs>
          <w:tab w:val="left" w:pos="5400"/>
        </w:tabs>
        <w:spacing w:before="120" w:line="360" w:lineRule="auto"/>
        <w:ind w:left="614" w:hanging="47"/>
        <w:rPr>
          <w:rFonts w:ascii="Times New Roman" w:hAnsi="Times New Roman"/>
          <w:b/>
          <w:sz w:val="24"/>
          <w:szCs w:val="24"/>
        </w:rPr>
      </w:pPr>
      <w:r w:rsidRPr="00D96AB9">
        <w:rPr>
          <w:rFonts w:ascii="Times New Roman" w:hAnsi="Times New Roman"/>
          <w:sz w:val="24"/>
          <w:szCs w:val="24"/>
        </w:rPr>
        <w:t xml:space="preserve">____________( </w:t>
      </w:r>
      <w:proofErr w:type="spellStart"/>
      <w:r w:rsidRPr="00D96AB9">
        <w:rPr>
          <w:rFonts w:ascii="Times New Roman" w:hAnsi="Times New Roman"/>
          <w:sz w:val="24"/>
          <w:szCs w:val="24"/>
        </w:rPr>
        <w:t>Акуличев</w:t>
      </w:r>
      <w:proofErr w:type="spellEnd"/>
      <w:r w:rsidRPr="00D96AB9">
        <w:rPr>
          <w:rFonts w:ascii="Times New Roman" w:hAnsi="Times New Roman"/>
          <w:sz w:val="24"/>
          <w:szCs w:val="24"/>
        </w:rPr>
        <w:t xml:space="preserve"> Г.В.)</w:t>
      </w:r>
      <w:r w:rsidRPr="00D96AB9">
        <w:rPr>
          <w:rFonts w:ascii="Times New Roman" w:hAnsi="Times New Roman"/>
          <w:sz w:val="24"/>
          <w:szCs w:val="24"/>
        </w:rPr>
        <w:tab/>
        <w:t>______________(______________)</w:t>
      </w:r>
      <w:r w:rsidRPr="00D96AB9">
        <w:rPr>
          <w:rFonts w:ascii="Times New Roman" w:hAnsi="Times New Roman"/>
          <w:b/>
          <w:sz w:val="24"/>
          <w:szCs w:val="24"/>
        </w:rPr>
        <w:tab/>
      </w:r>
    </w:p>
    <w:p w:rsidR="00D96AB9" w:rsidRPr="00D96AB9" w:rsidRDefault="00D96AB9" w:rsidP="00D96AB9">
      <w:pPr>
        <w:pStyle w:val="11"/>
        <w:shd w:val="clear" w:color="auto" w:fill="FFFFFF"/>
        <w:tabs>
          <w:tab w:val="left" w:pos="5400"/>
        </w:tabs>
        <w:spacing w:before="120" w:line="360" w:lineRule="auto"/>
        <w:ind w:left="614" w:hanging="47"/>
        <w:rPr>
          <w:rFonts w:ascii="Times New Roman" w:hAnsi="Times New Roman"/>
          <w:sz w:val="24"/>
          <w:szCs w:val="24"/>
        </w:rPr>
      </w:pPr>
      <w:proofErr w:type="spellStart"/>
      <w:r w:rsidRPr="00D96AB9">
        <w:rPr>
          <w:rFonts w:ascii="Times New Roman" w:hAnsi="Times New Roman"/>
          <w:sz w:val="24"/>
          <w:szCs w:val="24"/>
        </w:rPr>
        <w:t>м.п</w:t>
      </w:r>
      <w:proofErr w:type="spellEnd"/>
      <w:r w:rsidRPr="00D96AB9">
        <w:rPr>
          <w:rFonts w:ascii="Times New Roman" w:hAnsi="Times New Roman"/>
          <w:sz w:val="24"/>
          <w:szCs w:val="24"/>
        </w:rPr>
        <w:t>.</w:t>
      </w:r>
      <w:r w:rsidRPr="00D96AB9">
        <w:rPr>
          <w:rFonts w:ascii="Times New Roman" w:hAnsi="Times New Roman"/>
          <w:sz w:val="24"/>
          <w:szCs w:val="24"/>
        </w:rPr>
        <w:tab/>
      </w:r>
      <w:proofErr w:type="spellStart"/>
      <w:r w:rsidRPr="00D96AB9">
        <w:rPr>
          <w:rFonts w:ascii="Times New Roman" w:hAnsi="Times New Roman"/>
          <w:sz w:val="24"/>
          <w:szCs w:val="24"/>
        </w:rPr>
        <w:t>м.п</w:t>
      </w:r>
      <w:proofErr w:type="spellEnd"/>
      <w:r w:rsidRPr="00D96AB9">
        <w:rPr>
          <w:rFonts w:ascii="Times New Roman" w:hAnsi="Times New Roman"/>
          <w:sz w:val="24"/>
          <w:szCs w:val="24"/>
        </w:rPr>
        <w:t>.</w:t>
      </w:r>
      <w:r w:rsidRPr="00D96AB9">
        <w:rPr>
          <w:rFonts w:ascii="Times New Roman" w:hAnsi="Times New Roman"/>
          <w:sz w:val="24"/>
          <w:szCs w:val="24"/>
        </w:rPr>
        <w:tab/>
      </w:r>
    </w:p>
    <w:p w:rsidR="00D96AB9" w:rsidRPr="00D96AB9" w:rsidRDefault="00D96AB9"/>
    <w:sectPr w:rsidR="00D96AB9" w:rsidRPr="00D96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9735B"/>
    <w:multiLevelType w:val="multilevel"/>
    <w:tmpl w:val="87EAB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37D4565"/>
    <w:multiLevelType w:val="multilevel"/>
    <w:tmpl w:val="35EAA9BA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">
    <w:nsid w:val="25A272DB"/>
    <w:multiLevelType w:val="multilevel"/>
    <w:tmpl w:val="87EAB6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4132EB2"/>
    <w:multiLevelType w:val="hybridMultilevel"/>
    <w:tmpl w:val="2CFAB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329BA"/>
    <w:multiLevelType w:val="multilevel"/>
    <w:tmpl w:val="E66A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262E00"/>
    <w:multiLevelType w:val="hybridMultilevel"/>
    <w:tmpl w:val="6DB88D36"/>
    <w:lvl w:ilvl="0" w:tplc="E80463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B9"/>
    <w:rsid w:val="00442CF0"/>
    <w:rsid w:val="008F064A"/>
    <w:rsid w:val="00D9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D96AB9"/>
    <w:pPr>
      <w:keepNext/>
      <w:jc w:val="right"/>
      <w:outlineLvl w:val="0"/>
    </w:pPr>
    <w:rPr>
      <w:b/>
      <w:bCs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96AB9"/>
    <w:rPr>
      <w:rFonts w:ascii="Times New Roman" w:eastAsia="Times New Roman" w:hAnsi="Times New Roman" w:cs="Times New Roman"/>
      <w:b/>
      <w:bCs/>
      <w:color w:val="00000A"/>
      <w:sz w:val="28"/>
      <w:szCs w:val="20"/>
      <w:lang w:eastAsia="ru-RU"/>
    </w:rPr>
  </w:style>
  <w:style w:type="paragraph" w:customStyle="1" w:styleId="Heading">
    <w:name w:val="Heading"/>
    <w:rsid w:val="00D96A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5">
    <w:name w:val="Hyperlink"/>
    <w:basedOn w:val="a2"/>
    <w:uiPriority w:val="99"/>
    <w:unhideWhenUsed/>
    <w:rsid w:val="00D96AB9"/>
    <w:rPr>
      <w:color w:val="0000FF"/>
      <w:u w:val="single"/>
    </w:rPr>
  </w:style>
  <w:style w:type="paragraph" w:customStyle="1" w:styleId="11">
    <w:name w:val="Обычный1"/>
    <w:uiPriority w:val="99"/>
    <w:rsid w:val="00D96AB9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D96AB9"/>
    <w:pPr>
      <w:ind w:left="720"/>
      <w:contextualSpacing/>
    </w:pPr>
  </w:style>
  <w:style w:type="paragraph" w:styleId="a1">
    <w:name w:val="Body Text"/>
    <w:basedOn w:val="a"/>
    <w:link w:val="a7"/>
    <w:semiHidden/>
    <w:unhideWhenUsed/>
    <w:rsid w:val="00D96AB9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2"/>
    <w:link w:val="a1"/>
    <w:semiHidden/>
    <w:rsid w:val="00D96A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">
    <w:name w:val="Базовый"/>
    <w:rsid w:val="00D96AB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D96AB9"/>
    <w:pPr>
      <w:keepNext/>
      <w:jc w:val="right"/>
      <w:outlineLvl w:val="0"/>
    </w:pPr>
    <w:rPr>
      <w:b/>
      <w:bCs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96AB9"/>
    <w:rPr>
      <w:rFonts w:ascii="Times New Roman" w:eastAsia="Times New Roman" w:hAnsi="Times New Roman" w:cs="Times New Roman"/>
      <w:b/>
      <w:bCs/>
      <w:color w:val="00000A"/>
      <w:sz w:val="28"/>
      <w:szCs w:val="20"/>
      <w:lang w:eastAsia="ru-RU"/>
    </w:rPr>
  </w:style>
  <w:style w:type="paragraph" w:customStyle="1" w:styleId="Heading">
    <w:name w:val="Heading"/>
    <w:rsid w:val="00D96A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5">
    <w:name w:val="Hyperlink"/>
    <w:basedOn w:val="a2"/>
    <w:uiPriority w:val="99"/>
    <w:unhideWhenUsed/>
    <w:rsid w:val="00D96AB9"/>
    <w:rPr>
      <w:color w:val="0000FF"/>
      <w:u w:val="single"/>
    </w:rPr>
  </w:style>
  <w:style w:type="paragraph" w:customStyle="1" w:styleId="11">
    <w:name w:val="Обычный1"/>
    <w:uiPriority w:val="99"/>
    <w:rsid w:val="00D96AB9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D96AB9"/>
    <w:pPr>
      <w:ind w:left="720"/>
      <w:contextualSpacing/>
    </w:pPr>
  </w:style>
  <w:style w:type="paragraph" w:styleId="a1">
    <w:name w:val="Body Text"/>
    <w:basedOn w:val="a"/>
    <w:link w:val="a7"/>
    <w:semiHidden/>
    <w:unhideWhenUsed/>
    <w:rsid w:val="00D96AB9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2"/>
    <w:link w:val="a1"/>
    <w:semiHidden/>
    <w:rsid w:val="00D96A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">
    <w:name w:val="Базовый"/>
    <w:rsid w:val="00D96AB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elligent-translat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2233</Words>
  <Characters>12730</Characters>
  <Application>Microsoft Office Word</Application>
  <DocSecurity>0</DocSecurity>
  <Lines>106</Lines>
  <Paragraphs>29</Paragraphs>
  <ScaleCrop>false</ScaleCrop>
  <Company/>
  <LinksUpToDate>false</LinksUpToDate>
  <CharactersWithSpaces>14934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Интеллигент</dc:creator>
  <cp:lastModifiedBy>Интеллигент</cp:lastModifiedBy>
  <cp:revision>1</cp:revision>
  <dcterms:created xsi:type="dcterms:W3CDTF">2012-03-15T06:29:00Z</dcterms:created>
  <dcterms:modified xsi:type="dcterms:W3CDTF">2012-03-15T06:37:00Z</dcterms:modified>
</cp:coreProperties>
</file>